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DB" w:rsidRDefault="000949DB" w:rsidP="000949DB">
      <w:pPr>
        <w:ind w:left="0" w:firstLine="0"/>
        <w:jc w:val="center"/>
        <w:rPr>
          <w:rFonts w:ascii="Times New Roman" w:hAnsi="Times New Roman" w:cs="Times New Roman"/>
          <w:b/>
          <w:sz w:val="48"/>
          <w:szCs w:val="24"/>
        </w:rPr>
      </w:pPr>
    </w:p>
    <w:p w:rsidR="000949DB" w:rsidRDefault="000949DB" w:rsidP="000949DB">
      <w:pPr>
        <w:ind w:left="0" w:firstLine="0"/>
        <w:jc w:val="center"/>
        <w:rPr>
          <w:rFonts w:ascii="Times New Roman" w:hAnsi="Times New Roman" w:cs="Times New Roman"/>
          <w:b/>
          <w:sz w:val="48"/>
          <w:szCs w:val="24"/>
        </w:rPr>
      </w:pPr>
    </w:p>
    <w:p w:rsidR="000949DB" w:rsidRDefault="000949DB" w:rsidP="000949DB">
      <w:pPr>
        <w:ind w:left="0" w:firstLine="0"/>
        <w:jc w:val="center"/>
        <w:rPr>
          <w:rFonts w:ascii="Times New Roman" w:hAnsi="Times New Roman" w:cs="Times New Roman"/>
          <w:b/>
          <w:sz w:val="48"/>
          <w:szCs w:val="24"/>
        </w:rPr>
      </w:pPr>
    </w:p>
    <w:p w:rsidR="000949DB" w:rsidRPr="000949DB"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2020-2022 DÖNEMİ</w:t>
      </w:r>
    </w:p>
    <w:p w:rsidR="000949DB" w:rsidRPr="000949DB"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YATIRIM PROGRAMI HAZIRLAMA REHBERİ</w:t>
      </w:r>
    </w:p>
    <w:p w:rsidR="000949DB"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(TASLAK)</w:t>
      </w:r>
    </w:p>
    <w:p w:rsidR="000949DB" w:rsidRDefault="000949DB" w:rsidP="000949DB">
      <w:pPr>
        <w:ind w:left="0" w:firstLine="0"/>
        <w:jc w:val="center"/>
        <w:rPr>
          <w:rFonts w:ascii="Times New Roman" w:hAnsi="Times New Roman" w:cs="Times New Roman"/>
          <w:b/>
          <w:sz w:val="48"/>
          <w:szCs w:val="24"/>
        </w:rPr>
      </w:pPr>
    </w:p>
    <w:p w:rsidR="00B74C6C" w:rsidRDefault="009A3788" w:rsidP="009A3788">
      <w:pPr>
        <w:ind w:left="0" w:hanging="284"/>
        <w:jc w:val="center"/>
        <w:rPr>
          <w:rFonts w:ascii="Times New Roman" w:hAnsi="Times New Roman" w:cs="Times New Roman"/>
          <w:b/>
          <w:sz w:val="48"/>
          <w:szCs w:val="24"/>
        </w:rPr>
      </w:pPr>
      <w:r w:rsidRPr="009A3788">
        <w:rPr>
          <w:rFonts w:ascii="Times New Roman" w:hAnsi="Times New Roman" w:cs="Times New Roman"/>
          <w:b/>
          <w:noProof/>
          <w:sz w:val="48"/>
          <w:szCs w:val="24"/>
          <w:lang w:eastAsia="tr-TR"/>
        </w:rPr>
        <w:drawing>
          <wp:inline distT="0" distB="0" distL="0" distR="0">
            <wp:extent cx="6528391" cy="4321902"/>
            <wp:effectExtent l="0" t="0" r="6350" b="2540"/>
            <wp:docPr id="6" name="Resim 6" descr="C:\Users\mssenturk\AppData\Local\Microsoft\Windows\Temporary Internet Files\Content.Outlook\1WPCKM2H\shutterstock_56938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senturk\AppData\Local\Microsoft\Windows\Temporary Internet Files\Content.Outlook\1WPCKM2H\shutterstock_5693842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6326" cy="4340395"/>
                    </a:xfrm>
                    <a:prstGeom prst="rect">
                      <a:avLst/>
                    </a:prstGeom>
                    <a:noFill/>
                    <a:ln>
                      <a:noFill/>
                    </a:ln>
                  </pic:spPr>
                </pic:pic>
              </a:graphicData>
            </a:graphic>
          </wp:inline>
        </w:drawing>
      </w:r>
    </w:p>
    <w:p w:rsidR="00B74C6C" w:rsidRDefault="00B74C6C" w:rsidP="00B74C6C">
      <w:pPr>
        <w:rPr>
          <w:rFonts w:ascii="Times New Roman" w:hAnsi="Times New Roman" w:cs="Times New Roman"/>
          <w:sz w:val="48"/>
          <w:szCs w:val="24"/>
        </w:rPr>
      </w:pPr>
    </w:p>
    <w:p w:rsidR="00B74C6C" w:rsidRPr="00B74C6C" w:rsidRDefault="00B74C6C" w:rsidP="00B74C6C">
      <w:pPr>
        <w:rPr>
          <w:rFonts w:ascii="Times New Roman" w:hAnsi="Times New Roman" w:cs="Times New Roman"/>
          <w:sz w:val="48"/>
          <w:szCs w:val="24"/>
        </w:rPr>
      </w:pPr>
    </w:p>
    <w:p w:rsidR="000949DB" w:rsidRPr="00B74C6C" w:rsidRDefault="00B74C6C" w:rsidP="00B74C6C">
      <w:pPr>
        <w:tabs>
          <w:tab w:val="center" w:pos="5387"/>
        </w:tabs>
        <w:ind w:left="0" w:firstLine="0"/>
        <w:jc w:val="center"/>
        <w:rPr>
          <w:rFonts w:ascii="Times New Roman" w:hAnsi="Times New Roman" w:cs="Times New Roman"/>
          <w:b/>
          <w:sz w:val="36"/>
          <w:szCs w:val="36"/>
        </w:rPr>
        <w:sectPr w:rsidR="000949DB" w:rsidRPr="00B74C6C" w:rsidSect="000E5A86">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7" w:h="16840" w:code="9"/>
          <w:pgMar w:top="1276" w:right="992" w:bottom="993" w:left="1134" w:header="708" w:footer="199" w:gutter="0"/>
          <w:pgNumType w:start="1"/>
          <w:cols w:space="708"/>
          <w:noEndnote/>
          <w:titlePg/>
          <w:docGrid w:linePitch="272"/>
        </w:sectPr>
      </w:pPr>
      <w:r w:rsidRPr="00B74C6C">
        <w:rPr>
          <w:rFonts w:ascii="Times New Roman" w:hAnsi="Times New Roman" w:cs="Times New Roman"/>
          <w:b/>
          <w:sz w:val="36"/>
          <w:szCs w:val="36"/>
        </w:rPr>
        <w:t>Temmuz 2019</w:t>
      </w:r>
    </w:p>
    <w:p w:rsidR="000E5A86" w:rsidRDefault="00B66449" w:rsidP="00B66449">
      <w:pPr>
        <w:pStyle w:val="TBal"/>
        <w:jc w:val="center"/>
        <w:rPr>
          <w:rFonts w:ascii="Times New Roman" w:hAnsi="Times New Roman"/>
          <w:b/>
          <w:color w:val="auto"/>
          <w:sz w:val="24"/>
          <w:szCs w:val="24"/>
        </w:rPr>
      </w:pPr>
      <w:r w:rsidRPr="0053583B">
        <w:rPr>
          <w:rFonts w:ascii="Times New Roman" w:hAnsi="Times New Roman"/>
          <w:b/>
          <w:color w:val="auto"/>
          <w:sz w:val="24"/>
          <w:szCs w:val="24"/>
        </w:rPr>
        <w:lastRenderedPageBreak/>
        <w:t>İÇİNDEKİLER</w:t>
      </w:r>
    </w:p>
    <w:p w:rsidR="0053583B" w:rsidRPr="009A10B5" w:rsidRDefault="0053583B" w:rsidP="0053583B">
      <w:pPr>
        <w:rPr>
          <w:rFonts w:ascii="Times New Roman" w:hAnsi="Times New Roman" w:cs="Times New Roman"/>
          <w:sz w:val="24"/>
          <w:szCs w:val="24"/>
          <w:lang w:eastAsia="tr-TR"/>
        </w:rPr>
      </w:pPr>
    </w:p>
    <w:p w:rsidR="005E43E9" w:rsidRPr="005E43E9" w:rsidRDefault="000E5A86">
      <w:pPr>
        <w:pStyle w:val="T2"/>
        <w:tabs>
          <w:tab w:val="left" w:pos="880"/>
          <w:tab w:val="right" w:leader="dot" w:pos="9771"/>
        </w:tabs>
        <w:rPr>
          <w:rFonts w:ascii="Times New Roman" w:eastAsiaTheme="minorEastAsia" w:hAnsi="Times New Roman" w:cs="Times New Roman"/>
          <w:noProof/>
          <w:sz w:val="28"/>
          <w:szCs w:val="22"/>
          <w:lang w:eastAsia="tr-TR"/>
        </w:rPr>
      </w:pPr>
      <w:r w:rsidRPr="009A10B5">
        <w:rPr>
          <w:rFonts w:ascii="Times New Roman" w:hAnsi="Times New Roman" w:cs="Times New Roman"/>
          <w:sz w:val="24"/>
          <w:szCs w:val="24"/>
        </w:rPr>
        <w:fldChar w:fldCharType="begin"/>
      </w:r>
      <w:r w:rsidRPr="009A10B5">
        <w:rPr>
          <w:rFonts w:ascii="Times New Roman" w:hAnsi="Times New Roman" w:cs="Times New Roman"/>
          <w:sz w:val="24"/>
          <w:szCs w:val="24"/>
        </w:rPr>
        <w:instrText xml:space="preserve"> TOC \o "1-3" \h \z \u </w:instrText>
      </w:r>
      <w:r w:rsidRPr="009A10B5">
        <w:rPr>
          <w:rFonts w:ascii="Times New Roman" w:hAnsi="Times New Roman" w:cs="Times New Roman"/>
          <w:sz w:val="24"/>
          <w:szCs w:val="24"/>
        </w:rPr>
        <w:fldChar w:fldCharType="separate"/>
      </w:r>
      <w:hyperlink w:anchor="_Toc15059898" w:history="1">
        <w:r w:rsidR="005E43E9" w:rsidRPr="005E43E9">
          <w:rPr>
            <w:rStyle w:val="Kpr"/>
            <w:rFonts w:ascii="Times New Roman" w:hAnsi="Times New Roman" w:cs="Times New Roman"/>
            <w:noProof/>
            <w:sz w:val="24"/>
          </w:rPr>
          <w:t>1)</w:t>
        </w:r>
        <w:r w:rsidR="005E43E9" w:rsidRPr="005E43E9">
          <w:rPr>
            <w:rFonts w:ascii="Times New Roman" w:eastAsiaTheme="minorEastAsia" w:hAnsi="Times New Roman" w:cs="Times New Roman"/>
            <w:noProof/>
            <w:sz w:val="28"/>
            <w:szCs w:val="22"/>
            <w:lang w:eastAsia="tr-TR"/>
          </w:rPr>
          <w:tab/>
        </w:r>
        <w:r w:rsidR="005E43E9" w:rsidRPr="005E43E9">
          <w:rPr>
            <w:rStyle w:val="Kpr"/>
            <w:rFonts w:ascii="Times New Roman" w:hAnsi="Times New Roman" w:cs="Times New Roman"/>
            <w:noProof/>
            <w:sz w:val="24"/>
          </w:rPr>
          <w:t>AMAÇ ve KAPSAM</w:t>
        </w:r>
        <w:r w:rsidR="005E43E9" w:rsidRPr="005E43E9">
          <w:rPr>
            <w:rFonts w:ascii="Times New Roman" w:hAnsi="Times New Roman" w:cs="Times New Roman"/>
            <w:noProof/>
            <w:webHidden/>
            <w:sz w:val="24"/>
          </w:rPr>
          <w:tab/>
        </w:r>
        <w:r w:rsidR="005E43E9" w:rsidRPr="005E43E9">
          <w:rPr>
            <w:rFonts w:ascii="Times New Roman" w:hAnsi="Times New Roman" w:cs="Times New Roman"/>
            <w:noProof/>
            <w:webHidden/>
            <w:sz w:val="24"/>
          </w:rPr>
          <w:fldChar w:fldCharType="begin"/>
        </w:r>
        <w:r w:rsidR="005E43E9" w:rsidRPr="005E43E9">
          <w:rPr>
            <w:rFonts w:ascii="Times New Roman" w:hAnsi="Times New Roman" w:cs="Times New Roman"/>
            <w:noProof/>
            <w:webHidden/>
            <w:sz w:val="24"/>
          </w:rPr>
          <w:instrText xml:space="preserve"> PAGEREF _Toc15059898 \h </w:instrText>
        </w:r>
        <w:r w:rsidR="005E43E9" w:rsidRPr="005E43E9">
          <w:rPr>
            <w:rFonts w:ascii="Times New Roman" w:hAnsi="Times New Roman" w:cs="Times New Roman"/>
            <w:noProof/>
            <w:webHidden/>
            <w:sz w:val="24"/>
          </w:rPr>
        </w:r>
        <w:r w:rsidR="005E43E9"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005E43E9"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899" w:history="1">
        <w:r w:rsidRPr="005E43E9">
          <w:rPr>
            <w:rStyle w:val="Kpr"/>
            <w:rFonts w:ascii="Times New Roman" w:hAnsi="Times New Roman" w:cs="Times New Roman"/>
            <w:noProof/>
            <w:sz w:val="24"/>
          </w:rPr>
          <w:t>1.1)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Amaç</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_Toc15059899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0" w:history="1">
        <w:r w:rsidRPr="005E43E9">
          <w:rPr>
            <w:rStyle w:val="Kpr"/>
            <w:rFonts w:ascii="Times New Roman" w:hAnsi="Times New Roman" w:cs="Times New Roman"/>
            <w:noProof/>
            <w:sz w:val="24"/>
          </w:rPr>
          <w:t>1.2)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Kapsam</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_Toc15059900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Pr="005E43E9">
          <w:rPr>
            <w:rFonts w:ascii="Times New Roman" w:hAnsi="Times New Roman" w:cs="Times New Roman"/>
            <w:noProof/>
            <w:webHidden/>
            <w:sz w:val="24"/>
          </w:rPr>
          <w:fldChar w:fldCharType="end"/>
        </w:r>
      </w:hyperlink>
    </w:p>
    <w:p w:rsidR="005E43E9" w:rsidRPr="005E43E9" w:rsidRDefault="005E43E9">
      <w:pPr>
        <w:pStyle w:val="T2"/>
        <w:tabs>
          <w:tab w:val="left" w:pos="880"/>
          <w:tab w:val="right" w:leader="dot" w:pos="9771"/>
        </w:tabs>
        <w:rPr>
          <w:rFonts w:ascii="Times New Roman" w:eastAsiaTheme="minorEastAsia" w:hAnsi="Times New Roman" w:cs="Times New Roman"/>
          <w:noProof/>
          <w:sz w:val="28"/>
          <w:szCs w:val="22"/>
          <w:lang w:eastAsia="tr-TR"/>
        </w:rPr>
      </w:pPr>
      <w:hyperlink w:anchor="_Toc15059901" w:history="1">
        <w:r w:rsidRPr="005E43E9">
          <w:rPr>
            <w:rStyle w:val="Kpr"/>
            <w:rFonts w:ascii="Times New Roman" w:hAnsi="Times New Roman" w:cs="Times New Roman"/>
            <w:noProof/>
            <w:sz w:val="24"/>
          </w:rPr>
          <w:t>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2020-2022 DÖNEMİ YATIRIM POLİTİKASININ GENEL ÇERÇEVESİ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_Toc15059901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2" w:history="1">
        <w:r w:rsidRPr="005E43E9">
          <w:rPr>
            <w:rStyle w:val="Kpr"/>
            <w:rFonts w:ascii="Times New Roman" w:hAnsi="Times New Roman" w:cs="Times New Roman"/>
            <w:noProof/>
            <w:sz w:val="24"/>
          </w:rPr>
          <w:t>2.1)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On Birinci Kalkınma Planı (2019-2023)</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_Toc15059902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3" w:history="1">
        <w:r w:rsidRPr="005E43E9">
          <w:rPr>
            <w:rStyle w:val="Kpr"/>
            <w:rFonts w:ascii="Times New Roman" w:hAnsi="Times New Roman" w:cs="Times New Roman"/>
            <w:noProof/>
            <w:sz w:val="24"/>
          </w:rPr>
          <w:t>2.2)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Orta Vadeli Program (2020-2022) ve Orta Vadeli Mali Plan (2020-2022)</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_Toc15059903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4" w:history="1">
        <w:r w:rsidRPr="005E43E9">
          <w:rPr>
            <w:rStyle w:val="Kpr"/>
            <w:rFonts w:ascii="Times New Roman" w:hAnsi="Times New Roman" w:cs="Times New Roman"/>
            <w:noProof/>
            <w:sz w:val="24"/>
          </w:rPr>
          <w:t>2.3)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Bölge Planları, GAP, DAP, KOP, DOKAP Eylem Planları</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_Toc15059904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5" w:history="1">
        <w:r w:rsidRPr="005E43E9">
          <w:rPr>
            <w:rStyle w:val="Kpr"/>
            <w:rFonts w:ascii="Times New Roman" w:hAnsi="Times New Roman" w:cs="Times New Roman"/>
            <w:noProof/>
            <w:sz w:val="24"/>
          </w:rPr>
          <w:t>2.4)</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İdare Stratejik Planı ve Performans Programları</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_Toc15059905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8</w:t>
        </w:r>
        <w:r w:rsidRPr="005E43E9">
          <w:rPr>
            <w:rFonts w:ascii="Times New Roman" w:hAnsi="Times New Roman" w:cs="Times New Roman"/>
            <w:noProof/>
            <w:webHidden/>
            <w:sz w:val="24"/>
          </w:rPr>
          <w:fldChar w:fldCharType="end"/>
        </w:r>
      </w:hyperlink>
    </w:p>
    <w:p w:rsidR="005E43E9" w:rsidRPr="005E43E9" w:rsidRDefault="005E43E9">
      <w:pPr>
        <w:pStyle w:val="T2"/>
        <w:tabs>
          <w:tab w:val="left" w:pos="880"/>
          <w:tab w:val="right" w:leader="dot" w:pos="9771"/>
        </w:tabs>
        <w:rPr>
          <w:rFonts w:ascii="Times New Roman" w:eastAsiaTheme="minorEastAsia" w:hAnsi="Times New Roman" w:cs="Times New Roman"/>
          <w:noProof/>
          <w:sz w:val="28"/>
          <w:szCs w:val="22"/>
          <w:lang w:eastAsia="tr-TR"/>
        </w:rPr>
      </w:pPr>
      <w:hyperlink w:anchor="_Toc15059906" w:history="1">
        <w:r w:rsidRPr="005E43E9">
          <w:rPr>
            <w:rStyle w:val="Kpr"/>
            <w:rFonts w:ascii="Times New Roman" w:hAnsi="Times New Roman" w:cs="Times New Roman"/>
            <w:noProof/>
            <w:sz w:val="24"/>
          </w:rPr>
          <w:t>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YATIRIM PROGRAMI HAZIRLAMA SÜRECİ VE UYULACAK ESASLAR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_Toc15059906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8</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7" w:history="1">
        <w:r w:rsidRPr="005E43E9">
          <w:rPr>
            <w:rStyle w:val="Kpr"/>
            <w:rFonts w:ascii="Times New Roman" w:hAnsi="Times New Roman" w:cs="Times New Roman"/>
            <w:noProof/>
            <w:sz w:val="24"/>
          </w:rPr>
          <w:t>3.1)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Yatırım Programı Hazırlama Süreci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_Toc15059907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8</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8" w:history="1">
        <w:r w:rsidRPr="005E43E9">
          <w:rPr>
            <w:rStyle w:val="Kpr"/>
            <w:rFonts w:ascii="Times New Roman" w:hAnsi="Times New Roman" w:cs="Times New Roman"/>
            <w:noProof/>
            <w:sz w:val="24"/>
          </w:rPr>
          <w:t>3.2)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Genel Esaslar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_Toc15059908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9</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09" w:history="1">
        <w:r w:rsidRPr="005E43E9">
          <w:rPr>
            <w:rStyle w:val="Kpr"/>
            <w:rFonts w:ascii="Times New Roman" w:hAnsi="Times New Roman" w:cs="Times New Roman"/>
            <w:noProof/>
            <w:sz w:val="24"/>
          </w:rPr>
          <w:t>3.3)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Sektörel Esaslar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_Toc15059909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10</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0" w:history="1">
        <w:r w:rsidRPr="005E43E9">
          <w:rPr>
            <w:rStyle w:val="Kpr"/>
            <w:rFonts w:ascii="Times New Roman" w:hAnsi="Times New Roman" w:cs="Times New Roman"/>
            <w:noProof/>
            <w:sz w:val="24"/>
          </w:rPr>
          <w:t>3.4)</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Fizibilite Etüdü</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_Toc15059910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13</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1" w:history="1">
        <w:r w:rsidRPr="005E43E9">
          <w:rPr>
            <w:rStyle w:val="Kpr"/>
            <w:rFonts w:ascii="Times New Roman" w:hAnsi="Times New Roman" w:cs="Times New Roman"/>
            <w:noProof/>
            <w:sz w:val="24"/>
          </w:rPr>
          <w:t>3.5)</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Teklif Formu</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_Toc15059911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14</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2" w:history="1">
        <w:r w:rsidRPr="005E43E9">
          <w:rPr>
            <w:rStyle w:val="Kpr"/>
            <w:rFonts w:ascii="Times New Roman" w:hAnsi="Times New Roman" w:cs="Times New Roman"/>
            <w:noProof/>
            <w:sz w:val="24"/>
          </w:rPr>
          <w:t>3.6)</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Kamulaştırma</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_Toc15059912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15</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3" w:history="1">
        <w:r w:rsidRPr="005E43E9">
          <w:rPr>
            <w:rStyle w:val="Kpr"/>
            <w:rFonts w:ascii="Times New Roman" w:hAnsi="Times New Roman" w:cs="Times New Roman"/>
            <w:noProof/>
            <w:sz w:val="24"/>
          </w:rPr>
          <w:t>3.7)</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Taşıtlar ve İş Makineleri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_Toc15059913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15</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4" w:history="1">
        <w:r w:rsidRPr="005E43E9">
          <w:rPr>
            <w:rStyle w:val="Kpr"/>
            <w:rFonts w:ascii="Times New Roman" w:hAnsi="Times New Roman" w:cs="Times New Roman"/>
            <w:noProof/>
            <w:sz w:val="24"/>
          </w:rPr>
          <w:t>3.8)</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Hizmet Binaları</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_Toc15059914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16</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5" w:history="1">
        <w:r w:rsidRPr="005E43E9">
          <w:rPr>
            <w:rStyle w:val="Kpr"/>
            <w:rFonts w:ascii="Times New Roman" w:hAnsi="Times New Roman" w:cs="Times New Roman"/>
            <w:noProof/>
            <w:sz w:val="24"/>
          </w:rPr>
          <w:t>3.9)</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Dış Kredi ve Hibe ile Yürütülecek Yatırım Projeleri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_Toc15059915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16</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6" w:history="1">
        <w:r w:rsidRPr="005E43E9">
          <w:rPr>
            <w:rStyle w:val="Kpr"/>
            <w:rFonts w:ascii="Times New Roman" w:hAnsi="Times New Roman" w:cs="Times New Roman"/>
            <w:noProof/>
            <w:sz w:val="24"/>
          </w:rPr>
          <w:t>3.10)</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Döner Sermaye Gelirleri Olan Kuruluşlar ve Fonlar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_Toc15059916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7" w:history="1">
        <w:r w:rsidRPr="005E43E9">
          <w:rPr>
            <w:rStyle w:val="Kpr"/>
            <w:rFonts w:ascii="Times New Roman" w:hAnsi="Times New Roman" w:cs="Times New Roman"/>
            <w:noProof/>
            <w:sz w:val="24"/>
          </w:rPr>
          <w:t>3.11)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Düzenleyici ve Denetleyici Kurumlar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_Toc15059917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8" w:history="1">
        <w:r w:rsidRPr="005E43E9">
          <w:rPr>
            <w:rStyle w:val="Kpr"/>
            <w:rFonts w:ascii="Times New Roman" w:hAnsi="Times New Roman" w:cs="Times New Roman"/>
            <w:noProof/>
            <w:sz w:val="24"/>
          </w:rPr>
          <w:t>3.12)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Mahalli İdareler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_Toc15059918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17</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19" w:history="1">
        <w:r w:rsidRPr="005E43E9">
          <w:rPr>
            <w:rStyle w:val="Kpr"/>
            <w:rFonts w:ascii="Times New Roman" w:hAnsi="Times New Roman" w:cs="Times New Roman"/>
            <w:noProof/>
            <w:sz w:val="24"/>
          </w:rPr>
          <w:t>3.13)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Kamu Özel İşbirliği (KÖİ) Yöntemi İle Yürütülen Projeler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_Toc15059919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18</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20" w:history="1">
        <w:r w:rsidRPr="005E43E9">
          <w:rPr>
            <w:rStyle w:val="Kpr"/>
            <w:rFonts w:ascii="Times New Roman" w:hAnsi="Times New Roman" w:cs="Times New Roman"/>
            <w:noProof/>
            <w:sz w:val="24"/>
          </w:rPr>
          <w:t>3.14)</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Diğer Esaslar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_Toc15059920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18</w:t>
        </w:r>
        <w:r w:rsidRPr="005E43E9">
          <w:rPr>
            <w:rFonts w:ascii="Times New Roman" w:hAnsi="Times New Roman" w:cs="Times New Roman"/>
            <w:noProof/>
            <w:webHidden/>
            <w:sz w:val="24"/>
          </w:rPr>
          <w:fldChar w:fldCharType="end"/>
        </w:r>
      </w:hyperlink>
    </w:p>
    <w:p w:rsidR="005E43E9" w:rsidRPr="005E43E9" w:rsidRDefault="005E43E9">
      <w:pPr>
        <w:pStyle w:val="T2"/>
        <w:tabs>
          <w:tab w:val="left" w:pos="880"/>
          <w:tab w:val="right" w:leader="dot" w:pos="9771"/>
        </w:tabs>
        <w:rPr>
          <w:rFonts w:ascii="Times New Roman" w:eastAsiaTheme="minorEastAsia" w:hAnsi="Times New Roman" w:cs="Times New Roman"/>
          <w:noProof/>
          <w:sz w:val="28"/>
          <w:szCs w:val="22"/>
          <w:lang w:eastAsia="tr-TR"/>
        </w:rPr>
      </w:pPr>
      <w:hyperlink w:anchor="_Toc15059921" w:history="1">
        <w:r w:rsidRPr="005E43E9">
          <w:rPr>
            <w:rStyle w:val="Kpr"/>
            <w:rFonts w:ascii="Times New Roman" w:hAnsi="Times New Roman" w:cs="Times New Roman"/>
            <w:noProof/>
            <w:sz w:val="24"/>
          </w:rPr>
          <w:t>4)</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2020-2022 DÖNEMİ KAMU YATIRIM POLİTİKASININ ÖNCELİKLERİ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_Toc15059921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19</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24" w:history="1">
        <w:r w:rsidRPr="005E43E9">
          <w:rPr>
            <w:rStyle w:val="Kpr"/>
            <w:rFonts w:ascii="Times New Roman" w:hAnsi="Times New Roman" w:cs="Times New Roman"/>
            <w:noProof/>
            <w:sz w:val="24"/>
          </w:rPr>
          <w:t>4.1)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Genel Öncelikler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_Toc15059924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19</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25" w:history="1">
        <w:r w:rsidRPr="005E43E9">
          <w:rPr>
            <w:rStyle w:val="Kpr"/>
            <w:rFonts w:ascii="Times New Roman" w:hAnsi="Times New Roman" w:cs="Times New Roman"/>
            <w:noProof/>
            <w:sz w:val="24"/>
          </w:rPr>
          <w:t>4.2)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Sektörel Öncelikler: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_Toc15059925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19</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26" w:history="1">
        <w:r w:rsidRPr="005E43E9">
          <w:rPr>
            <w:rStyle w:val="Kpr"/>
            <w:rFonts w:ascii="Times New Roman" w:hAnsi="Times New Roman" w:cs="Times New Roman"/>
            <w:noProof/>
            <w:sz w:val="24"/>
          </w:rPr>
          <w:t>4.3)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Bölgesel Öncelikler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_Toc15059926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19</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27" w:history="1">
        <w:r w:rsidRPr="005E43E9">
          <w:rPr>
            <w:rStyle w:val="Kpr"/>
            <w:rFonts w:ascii="Times New Roman" w:hAnsi="Times New Roman" w:cs="Times New Roman"/>
            <w:noProof/>
            <w:sz w:val="24"/>
          </w:rPr>
          <w:t>4.4)</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Bazında Öncelikler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_Toc15059927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20</w:t>
        </w:r>
        <w:r w:rsidRPr="005E43E9">
          <w:rPr>
            <w:rFonts w:ascii="Times New Roman" w:hAnsi="Times New Roman" w:cs="Times New Roman"/>
            <w:noProof/>
            <w:webHidden/>
            <w:sz w:val="24"/>
          </w:rPr>
          <w:fldChar w:fldCharType="end"/>
        </w:r>
      </w:hyperlink>
    </w:p>
    <w:p w:rsidR="005E43E9" w:rsidRPr="005E43E9" w:rsidRDefault="005E43E9">
      <w:pPr>
        <w:pStyle w:val="T2"/>
        <w:tabs>
          <w:tab w:val="left" w:pos="880"/>
          <w:tab w:val="right" w:leader="dot" w:pos="9771"/>
        </w:tabs>
        <w:rPr>
          <w:rFonts w:ascii="Times New Roman" w:eastAsiaTheme="minorEastAsia" w:hAnsi="Times New Roman" w:cs="Times New Roman"/>
          <w:noProof/>
          <w:sz w:val="28"/>
          <w:szCs w:val="22"/>
          <w:lang w:eastAsia="tr-TR"/>
        </w:rPr>
      </w:pPr>
      <w:hyperlink w:anchor="_Toc15059928" w:history="1">
        <w:r w:rsidRPr="005E43E9">
          <w:rPr>
            <w:rStyle w:val="Kpr"/>
            <w:rFonts w:ascii="Times New Roman" w:hAnsi="Times New Roman" w:cs="Times New Roman"/>
            <w:noProof/>
            <w:sz w:val="24"/>
          </w:rPr>
          <w:t>5)</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TÜRLERİ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_Toc15059928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24</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0" w:history="1">
        <w:r w:rsidRPr="005E43E9">
          <w:rPr>
            <w:rStyle w:val="Kpr"/>
            <w:rFonts w:ascii="Times New Roman" w:hAnsi="Times New Roman" w:cs="Times New Roman"/>
            <w:noProof/>
            <w:sz w:val="24"/>
          </w:rPr>
          <w:t>5.1)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Müstakil Projeler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_Toc15059930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24</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1" w:history="1">
        <w:r w:rsidRPr="005E43E9">
          <w:rPr>
            <w:rStyle w:val="Kpr"/>
            <w:rFonts w:ascii="Times New Roman" w:hAnsi="Times New Roman" w:cs="Times New Roman"/>
            <w:noProof/>
            <w:sz w:val="24"/>
          </w:rPr>
          <w:t>5.2)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Toplu Projeler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_Toc15059931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24</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2" w:history="1">
        <w:r w:rsidRPr="005E43E9">
          <w:rPr>
            <w:rStyle w:val="Kpr"/>
            <w:rFonts w:ascii="Times New Roman" w:hAnsi="Times New Roman" w:cs="Times New Roman"/>
            <w:noProof/>
            <w:sz w:val="24"/>
          </w:rPr>
          <w:t>5.3)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Toplulaştırılmış Projeler</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_Toc15059932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25</w:t>
        </w:r>
        <w:r w:rsidRPr="005E43E9">
          <w:rPr>
            <w:rFonts w:ascii="Times New Roman" w:hAnsi="Times New Roman" w:cs="Times New Roman"/>
            <w:noProof/>
            <w:webHidden/>
            <w:sz w:val="24"/>
          </w:rPr>
          <w:fldChar w:fldCharType="end"/>
        </w:r>
      </w:hyperlink>
    </w:p>
    <w:p w:rsidR="005E43E9" w:rsidRPr="005E43E9" w:rsidRDefault="005E43E9">
      <w:pPr>
        <w:pStyle w:val="T2"/>
        <w:tabs>
          <w:tab w:val="left" w:pos="880"/>
          <w:tab w:val="right" w:leader="dot" w:pos="9771"/>
        </w:tabs>
        <w:rPr>
          <w:rFonts w:ascii="Times New Roman" w:eastAsiaTheme="minorEastAsia" w:hAnsi="Times New Roman" w:cs="Times New Roman"/>
          <w:noProof/>
          <w:sz w:val="28"/>
          <w:szCs w:val="22"/>
          <w:lang w:eastAsia="tr-TR"/>
        </w:rPr>
      </w:pPr>
      <w:hyperlink w:anchor="_Toc15059933" w:history="1">
        <w:r w:rsidRPr="005E43E9">
          <w:rPr>
            <w:rStyle w:val="Kpr"/>
            <w:rFonts w:ascii="Times New Roman" w:hAnsi="Times New Roman" w:cs="Times New Roman"/>
            <w:noProof/>
            <w:sz w:val="24"/>
          </w:rPr>
          <w:t>6)</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PARAMETRELERİ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_Toc15059933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25</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5" w:history="1">
        <w:r w:rsidRPr="005E43E9">
          <w:rPr>
            <w:rStyle w:val="Kpr"/>
            <w:rFonts w:ascii="Times New Roman" w:hAnsi="Times New Roman" w:cs="Times New Roman"/>
            <w:noProof/>
            <w:sz w:val="24"/>
          </w:rPr>
          <w:t>6.1)</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Numarası</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_Toc15059935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25</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6" w:history="1">
        <w:r w:rsidRPr="005E43E9">
          <w:rPr>
            <w:rStyle w:val="Kpr"/>
            <w:rFonts w:ascii="Times New Roman" w:hAnsi="Times New Roman" w:cs="Times New Roman"/>
            <w:noProof/>
            <w:sz w:val="24"/>
          </w:rPr>
          <w:t>6.2)</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Adı</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_Toc15059936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25</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7" w:history="1">
        <w:r w:rsidRPr="005E43E9">
          <w:rPr>
            <w:rStyle w:val="Kpr"/>
            <w:rFonts w:ascii="Times New Roman" w:hAnsi="Times New Roman" w:cs="Times New Roman"/>
            <w:noProof/>
            <w:sz w:val="24"/>
          </w:rPr>
          <w:t>6.3)</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Yeri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_Toc15059937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25</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8" w:history="1">
        <w:r w:rsidRPr="005E43E9">
          <w:rPr>
            <w:rStyle w:val="Kpr"/>
            <w:rFonts w:ascii="Times New Roman" w:hAnsi="Times New Roman" w:cs="Times New Roman"/>
            <w:noProof/>
            <w:sz w:val="24"/>
          </w:rPr>
          <w:t>6.4)</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Karakteristiği</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_Toc15059938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26</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39" w:history="1">
        <w:r w:rsidRPr="005E43E9">
          <w:rPr>
            <w:rStyle w:val="Kpr"/>
            <w:rFonts w:ascii="Times New Roman" w:hAnsi="Times New Roman" w:cs="Times New Roman"/>
            <w:noProof/>
            <w:sz w:val="24"/>
          </w:rPr>
          <w:t>6.5)</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Proje Tutarı</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_Toc15059939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26</w:t>
        </w:r>
        <w:r w:rsidRPr="005E43E9">
          <w:rPr>
            <w:rFonts w:ascii="Times New Roman" w:hAnsi="Times New Roman" w:cs="Times New Roman"/>
            <w:noProof/>
            <w:webHidden/>
            <w:sz w:val="24"/>
          </w:rPr>
          <w:fldChar w:fldCharType="end"/>
        </w:r>
      </w:hyperlink>
    </w:p>
    <w:p w:rsidR="005E43E9" w:rsidRPr="005E43E9" w:rsidRDefault="005E43E9">
      <w:pPr>
        <w:pStyle w:val="T3"/>
        <w:rPr>
          <w:rFonts w:ascii="Times New Roman" w:eastAsiaTheme="minorEastAsia" w:hAnsi="Times New Roman" w:cs="Times New Roman"/>
          <w:noProof/>
          <w:sz w:val="28"/>
          <w:szCs w:val="22"/>
          <w:lang w:eastAsia="tr-TR"/>
        </w:rPr>
      </w:pPr>
      <w:hyperlink w:anchor="_Toc15059940" w:history="1">
        <w:r w:rsidRPr="005E43E9">
          <w:rPr>
            <w:rStyle w:val="Kpr"/>
            <w:rFonts w:ascii="Times New Roman" w:hAnsi="Times New Roman" w:cs="Times New Roman"/>
            <w:noProof/>
            <w:sz w:val="24"/>
          </w:rPr>
          <w:t>6.6)</w:t>
        </w:r>
        <w:r w:rsidRPr="005E43E9">
          <w:rPr>
            <w:rFonts w:ascii="Times New Roman" w:eastAsiaTheme="minorEastAsia" w:hAnsi="Times New Roman" w:cs="Times New Roman"/>
            <w:noProof/>
            <w:sz w:val="28"/>
            <w:szCs w:val="22"/>
            <w:lang w:eastAsia="tr-TR"/>
          </w:rPr>
          <w:tab/>
        </w:r>
        <w:r w:rsidRPr="005E43E9">
          <w:rPr>
            <w:rStyle w:val="Kpr"/>
            <w:rFonts w:ascii="Times New Roman" w:hAnsi="Times New Roman" w:cs="Times New Roman"/>
            <w:noProof/>
            <w:sz w:val="24"/>
          </w:rPr>
          <w:t>Kümülatif Harcama</w:t>
        </w:r>
        <w:r w:rsidRPr="005E43E9">
          <w:rPr>
            <w:rFonts w:ascii="Times New Roman" w:hAnsi="Times New Roman" w:cs="Times New Roman"/>
            <w:noProof/>
            <w:webHidden/>
            <w:sz w:val="24"/>
          </w:rPr>
          <w:tab/>
        </w:r>
        <w:r w:rsidRPr="005E43E9">
          <w:rPr>
            <w:rFonts w:ascii="Times New Roman" w:hAnsi="Times New Roman" w:cs="Times New Roman"/>
            <w:noProof/>
            <w:webHidden/>
            <w:sz w:val="24"/>
          </w:rPr>
          <w:fldChar w:fldCharType="begin"/>
        </w:r>
        <w:r w:rsidRPr="005E43E9">
          <w:rPr>
            <w:rFonts w:ascii="Times New Roman" w:hAnsi="Times New Roman" w:cs="Times New Roman"/>
            <w:noProof/>
            <w:webHidden/>
            <w:sz w:val="24"/>
          </w:rPr>
          <w:instrText xml:space="preserve"> PAGEREF _Toc15059940 \h </w:instrText>
        </w:r>
        <w:r w:rsidRPr="005E43E9">
          <w:rPr>
            <w:rFonts w:ascii="Times New Roman" w:hAnsi="Times New Roman" w:cs="Times New Roman"/>
            <w:noProof/>
            <w:webHidden/>
            <w:sz w:val="24"/>
          </w:rPr>
        </w:r>
        <w:r w:rsidRPr="005E43E9">
          <w:rPr>
            <w:rFonts w:ascii="Times New Roman" w:hAnsi="Times New Roman" w:cs="Times New Roman"/>
            <w:noProof/>
            <w:webHidden/>
            <w:sz w:val="24"/>
          </w:rPr>
          <w:fldChar w:fldCharType="separate"/>
        </w:r>
        <w:r w:rsidR="00515D9A">
          <w:rPr>
            <w:rFonts w:ascii="Times New Roman" w:hAnsi="Times New Roman" w:cs="Times New Roman"/>
            <w:noProof/>
            <w:webHidden/>
            <w:sz w:val="24"/>
          </w:rPr>
          <w:t>26</w:t>
        </w:r>
        <w:r w:rsidRPr="005E43E9">
          <w:rPr>
            <w:rFonts w:ascii="Times New Roman" w:hAnsi="Times New Roman" w:cs="Times New Roman"/>
            <w:noProof/>
            <w:webHidden/>
            <w:sz w:val="24"/>
          </w:rPr>
          <w:fldChar w:fldCharType="end"/>
        </w:r>
      </w:hyperlink>
    </w:p>
    <w:p w:rsidR="005E43E9" w:rsidRPr="005E43E9" w:rsidRDefault="005E43E9">
      <w:pPr>
        <w:pStyle w:val="T3"/>
        <w:rPr>
          <w:rStyle w:val="Kpr"/>
          <w:rFonts w:ascii="Times New Roman" w:hAnsi="Times New Roman" w:cs="Times New Roman"/>
          <w:noProof/>
          <w:sz w:val="24"/>
          <w:szCs w:val="24"/>
        </w:rPr>
      </w:pPr>
      <w:hyperlink w:anchor="_Toc15059941" w:history="1">
        <w:r w:rsidRPr="005E43E9">
          <w:rPr>
            <w:rStyle w:val="Kpr"/>
            <w:rFonts w:ascii="Times New Roman" w:hAnsi="Times New Roman" w:cs="Times New Roman"/>
            <w:noProof/>
            <w:sz w:val="24"/>
            <w:szCs w:val="24"/>
          </w:rPr>
          <w:t>6.7)</w:t>
        </w:r>
        <w:r w:rsidRPr="005E43E9">
          <w:rPr>
            <w:rFonts w:ascii="Times New Roman" w:eastAsiaTheme="minorEastAsia" w:hAnsi="Times New Roman" w:cs="Times New Roman"/>
            <w:noProof/>
            <w:sz w:val="24"/>
            <w:szCs w:val="24"/>
            <w:lang w:eastAsia="tr-TR"/>
          </w:rPr>
          <w:tab/>
        </w:r>
        <w:r w:rsidRPr="005E43E9">
          <w:rPr>
            <w:rStyle w:val="Kpr"/>
            <w:rFonts w:ascii="Times New Roman" w:hAnsi="Times New Roman" w:cs="Times New Roman"/>
            <w:noProof/>
            <w:sz w:val="24"/>
            <w:szCs w:val="24"/>
          </w:rPr>
          <w:t>Yatırım Ödeneği</w:t>
        </w:r>
        <w:r w:rsidRPr="005E43E9">
          <w:rPr>
            <w:rFonts w:ascii="Times New Roman" w:hAnsi="Times New Roman" w:cs="Times New Roman"/>
            <w:noProof/>
            <w:webHidden/>
            <w:sz w:val="24"/>
            <w:szCs w:val="24"/>
          </w:rPr>
          <w:tab/>
        </w:r>
        <w:r w:rsidRPr="005E43E9">
          <w:rPr>
            <w:rFonts w:ascii="Times New Roman" w:hAnsi="Times New Roman" w:cs="Times New Roman"/>
            <w:noProof/>
            <w:webHidden/>
            <w:sz w:val="24"/>
            <w:szCs w:val="24"/>
          </w:rPr>
          <w:fldChar w:fldCharType="begin"/>
        </w:r>
        <w:r w:rsidRPr="005E43E9">
          <w:rPr>
            <w:rFonts w:ascii="Times New Roman" w:hAnsi="Times New Roman" w:cs="Times New Roman"/>
            <w:noProof/>
            <w:webHidden/>
            <w:sz w:val="24"/>
            <w:szCs w:val="24"/>
          </w:rPr>
          <w:instrText xml:space="preserve"> PAGEREF _Toc15059941 \h </w:instrText>
        </w:r>
        <w:r w:rsidRPr="005E43E9">
          <w:rPr>
            <w:rFonts w:ascii="Times New Roman" w:hAnsi="Times New Roman" w:cs="Times New Roman"/>
            <w:noProof/>
            <w:webHidden/>
            <w:sz w:val="24"/>
            <w:szCs w:val="24"/>
          </w:rPr>
        </w:r>
        <w:r w:rsidRPr="005E43E9">
          <w:rPr>
            <w:rFonts w:ascii="Times New Roman" w:hAnsi="Times New Roman" w:cs="Times New Roman"/>
            <w:noProof/>
            <w:webHidden/>
            <w:sz w:val="24"/>
            <w:szCs w:val="24"/>
          </w:rPr>
          <w:fldChar w:fldCharType="separate"/>
        </w:r>
        <w:r w:rsidR="00515D9A">
          <w:rPr>
            <w:rFonts w:ascii="Times New Roman" w:hAnsi="Times New Roman" w:cs="Times New Roman"/>
            <w:noProof/>
            <w:webHidden/>
            <w:sz w:val="24"/>
            <w:szCs w:val="24"/>
          </w:rPr>
          <w:t>26</w:t>
        </w:r>
        <w:r w:rsidRPr="005E43E9">
          <w:rPr>
            <w:rFonts w:ascii="Times New Roman" w:hAnsi="Times New Roman" w:cs="Times New Roman"/>
            <w:noProof/>
            <w:webHidden/>
            <w:sz w:val="24"/>
            <w:szCs w:val="24"/>
          </w:rPr>
          <w:fldChar w:fldCharType="end"/>
        </w:r>
      </w:hyperlink>
    </w:p>
    <w:p w:rsidR="005E43E9" w:rsidRPr="005E43E9" w:rsidRDefault="005E43E9" w:rsidP="005E43E9">
      <w:pPr>
        <w:ind w:firstLine="0"/>
        <w:rPr>
          <w:rFonts w:ascii="Times New Roman" w:eastAsiaTheme="minorEastAsia" w:hAnsi="Times New Roman" w:cs="Times New Roman"/>
          <w:noProof/>
          <w:sz w:val="24"/>
          <w:szCs w:val="24"/>
        </w:rPr>
      </w:pPr>
      <w:r w:rsidRPr="005E43E9">
        <w:rPr>
          <w:rFonts w:ascii="Times New Roman" w:eastAsiaTheme="minorEastAsia" w:hAnsi="Times New Roman" w:cs="Times New Roman"/>
          <w:noProof/>
          <w:sz w:val="24"/>
          <w:szCs w:val="24"/>
        </w:rPr>
        <w:t>EKLER……………</w:t>
      </w:r>
      <w:r>
        <w:rPr>
          <w:rFonts w:ascii="Times New Roman" w:eastAsiaTheme="minorEastAsia" w:hAnsi="Times New Roman" w:cs="Times New Roman"/>
          <w:noProof/>
          <w:sz w:val="24"/>
          <w:szCs w:val="24"/>
        </w:rPr>
        <w:t>...</w:t>
      </w:r>
      <w:r w:rsidRPr="005E43E9">
        <w:rPr>
          <w:rFonts w:ascii="Times New Roman" w:eastAsiaTheme="minorEastAsia" w:hAnsi="Times New Roman" w:cs="Times New Roman"/>
          <w:noProof/>
          <w:sz w:val="24"/>
          <w:szCs w:val="24"/>
        </w:rPr>
        <w:t>………………………………………………………………………...28</w:t>
      </w:r>
    </w:p>
    <w:p w:rsidR="00632156" w:rsidRDefault="000E5A86" w:rsidP="00632156">
      <w:pPr>
        <w:rPr>
          <w:rFonts w:ascii="Times New Roman" w:hAnsi="Times New Roman" w:cs="Times New Roman"/>
          <w:sz w:val="24"/>
          <w:szCs w:val="24"/>
        </w:rPr>
      </w:pPr>
      <w:r w:rsidRPr="009A10B5">
        <w:rPr>
          <w:rFonts w:ascii="Times New Roman" w:hAnsi="Times New Roman" w:cs="Times New Roman"/>
          <w:sz w:val="24"/>
          <w:szCs w:val="24"/>
        </w:rPr>
        <w:fldChar w:fldCharType="end"/>
      </w:r>
    </w:p>
    <w:p w:rsidR="005E43E9" w:rsidRDefault="00632156" w:rsidP="005E43E9">
      <w:pPr>
        <w:tabs>
          <w:tab w:val="left" w:pos="3000"/>
        </w:tabs>
        <w:jc w:val="center"/>
        <w:rPr>
          <w:rFonts w:ascii="Times New Roman" w:hAnsi="Times New Roman" w:cs="Times New Roman"/>
          <w:sz w:val="24"/>
          <w:szCs w:val="24"/>
        </w:rPr>
      </w:pPr>
      <w:r>
        <w:rPr>
          <w:rFonts w:ascii="Times New Roman" w:hAnsi="Times New Roman" w:cs="Times New Roman"/>
          <w:sz w:val="24"/>
          <w:szCs w:val="24"/>
        </w:rPr>
        <w:br w:type="page"/>
      </w:r>
    </w:p>
    <w:p w:rsidR="005E43E9" w:rsidRPr="00933911" w:rsidRDefault="005E43E9" w:rsidP="005E43E9">
      <w:pPr>
        <w:tabs>
          <w:tab w:val="left" w:pos="2160"/>
          <w:tab w:val="left" w:pos="3000"/>
        </w:tabs>
        <w:jc w:val="center"/>
        <w:rPr>
          <w:rFonts w:ascii="Times New Roman" w:hAnsi="Times New Roman" w:cs="Times New Roman"/>
          <w:b/>
          <w:sz w:val="24"/>
          <w:szCs w:val="24"/>
        </w:rPr>
      </w:pPr>
      <w:r w:rsidRPr="00933911">
        <w:rPr>
          <w:rFonts w:ascii="Times New Roman" w:hAnsi="Times New Roman" w:cs="Times New Roman"/>
          <w:b/>
          <w:sz w:val="24"/>
          <w:szCs w:val="24"/>
        </w:rPr>
        <w:lastRenderedPageBreak/>
        <w:t>TABLOLAR</w:t>
      </w:r>
    </w:p>
    <w:p w:rsidR="005E43E9" w:rsidRPr="00933911" w:rsidRDefault="005E43E9" w:rsidP="005E43E9">
      <w:pPr>
        <w:tabs>
          <w:tab w:val="left" w:pos="3000"/>
        </w:tabs>
        <w:jc w:val="center"/>
        <w:rPr>
          <w:rFonts w:ascii="Times New Roman" w:hAnsi="Times New Roman" w:cs="Times New Roman"/>
          <w:sz w:val="24"/>
          <w:szCs w:val="24"/>
        </w:rPr>
      </w:pPr>
    </w:p>
    <w:p w:rsidR="005E43E9" w:rsidRPr="005E43E9" w:rsidRDefault="005E43E9" w:rsidP="005E43E9">
      <w:pPr>
        <w:pStyle w:val="ekillerTablosu"/>
        <w:tabs>
          <w:tab w:val="right" w:leader="dot" w:pos="9771"/>
        </w:tabs>
        <w:rPr>
          <w:rFonts w:ascii="Times New Roman" w:hAnsi="Times New Roman" w:cs="Times New Roman"/>
          <w:noProof/>
          <w:sz w:val="24"/>
          <w:szCs w:val="24"/>
          <w:lang w:eastAsia="tr-TR"/>
        </w:rPr>
      </w:pPr>
      <w:r w:rsidRPr="005E43E9">
        <w:rPr>
          <w:rFonts w:ascii="Times New Roman" w:hAnsi="Times New Roman" w:cs="Times New Roman"/>
          <w:sz w:val="24"/>
          <w:szCs w:val="24"/>
        </w:rPr>
        <w:fldChar w:fldCharType="begin"/>
      </w:r>
      <w:r w:rsidRPr="005E43E9">
        <w:rPr>
          <w:rFonts w:ascii="Times New Roman" w:hAnsi="Times New Roman" w:cs="Times New Roman"/>
          <w:sz w:val="24"/>
          <w:szCs w:val="24"/>
        </w:rPr>
        <w:instrText xml:space="preserve"> TOC \h \z \c "Tablo" </w:instrText>
      </w:r>
      <w:r w:rsidRPr="005E43E9">
        <w:rPr>
          <w:rFonts w:ascii="Times New Roman" w:hAnsi="Times New Roman" w:cs="Times New Roman"/>
          <w:sz w:val="24"/>
          <w:szCs w:val="24"/>
        </w:rPr>
        <w:fldChar w:fldCharType="separate"/>
      </w:r>
      <w:hyperlink w:anchor="_Toc13961638" w:history="1">
        <w:r w:rsidRPr="005E43E9">
          <w:rPr>
            <w:rStyle w:val="Kpr"/>
            <w:rFonts w:ascii="Times New Roman" w:hAnsi="Times New Roman" w:cs="Times New Roman"/>
            <w:noProof/>
            <w:sz w:val="24"/>
            <w:szCs w:val="24"/>
          </w:rPr>
          <w:t>Tablo 1: Yatırım Programı Hazırlama Süreci</w:t>
        </w:r>
        <w:r w:rsidRPr="005E43E9">
          <w:rPr>
            <w:rFonts w:ascii="Times New Roman" w:hAnsi="Times New Roman" w:cs="Times New Roman"/>
            <w:noProof/>
            <w:webHidden/>
            <w:sz w:val="24"/>
            <w:szCs w:val="24"/>
          </w:rPr>
          <w:tab/>
        </w:r>
        <w:r w:rsidRPr="005E43E9">
          <w:rPr>
            <w:rFonts w:ascii="Times New Roman" w:hAnsi="Times New Roman" w:cs="Times New Roman"/>
            <w:noProof/>
            <w:webHidden/>
            <w:sz w:val="24"/>
            <w:szCs w:val="24"/>
          </w:rPr>
          <w:fldChar w:fldCharType="begin"/>
        </w:r>
        <w:r w:rsidRPr="005E43E9">
          <w:rPr>
            <w:rFonts w:ascii="Times New Roman" w:hAnsi="Times New Roman" w:cs="Times New Roman"/>
            <w:noProof/>
            <w:webHidden/>
            <w:sz w:val="24"/>
            <w:szCs w:val="24"/>
          </w:rPr>
          <w:instrText xml:space="preserve"> PAGEREF _Toc13961638 \h </w:instrText>
        </w:r>
        <w:r w:rsidRPr="005E43E9">
          <w:rPr>
            <w:rFonts w:ascii="Times New Roman" w:hAnsi="Times New Roman" w:cs="Times New Roman"/>
            <w:noProof/>
            <w:webHidden/>
            <w:sz w:val="24"/>
            <w:szCs w:val="24"/>
          </w:rPr>
        </w:r>
        <w:r w:rsidRPr="005E43E9">
          <w:rPr>
            <w:rFonts w:ascii="Times New Roman" w:hAnsi="Times New Roman" w:cs="Times New Roman"/>
            <w:noProof/>
            <w:webHidden/>
            <w:sz w:val="24"/>
            <w:szCs w:val="24"/>
          </w:rPr>
          <w:fldChar w:fldCharType="separate"/>
        </w:r>
        <w:r w:rsidR="00515D9A">
          <w:rPr>
            <w:rFonts w:ascii="Times New Roman" w:hAnsi="Times New Roman" w:cs="Times New Roman"/>
            <w:noProof/>
            <w:webHidden/>
            <w:sz w:val="24"/>
            <w:szCs w:val="24"/>
          </w:rPr>
          <w:t>8</w:t>
        </w:r>
        <w:r w:rsidRPr="005E43E9">
          <w:rPr>
            <w:rFonts w:ascii="Times New Roman" w:hAnsi="Times New Roman" w:cs="Times New Roman"/>
            <w:noProof/>
            <w:webHidden/>
            <w:sz w:val="24"/>
            <w:szCs w:val="24"/>
          </w:rPr>
          <w:fldChar w:fldCharType="end"/>
        </w:r>
      </w:hyperlink>
    </w:p>
    <w:p w:rsidR="005E43E9" w:rsidRPr="005E43E9" w:rsidRDefault="005E43E9" w:rsidP="005E43E9">
      <w:pPr>
        <w:pStyle w:val="ekillerTablosu"/>
        <w:tabs>
          <w:tab w:val="right" w:leader="dot" w:pos="9771"/>
        </w:tabs>
        <w:rPr>
          <w:rFonts w:ascii="Times New Roman" w:hAnsi="Times New Roman" w:cs="Times New Roman"/>
          <w:noProof/>
          <w:sz w:val="24"/>
          <w:szCs w:val="24"/>
          <w:lang w:eastAsia="tr-TR"/>
        </w:rPr>
      </w:pPr>
      <w:hyperlink w:anchor="_Toc13961639" w:history="1">
        <w:r w:rsidRPr="005E43E9">
          <w:rPr>
            <w:rStyle w:val="Kpr"/>
            <w:rFonts w:ascii="Times New Roman" w:hAnsi="Times New Roman" w:cs="Times New Roman"/>
            <w:noProof/>
            <w:sz w:val="24"/>
            <w:szCs w:val="24"/>
          </w:rPr>
          <w:t>Tablo 2: Rehber'de Geçen Mevzuat ve Politika Metinleri Listesi</w:t>
        </w:r>
        <w:r w:rsidRPr="005E43E9">
          <w:rPr>
            <w:rFonts w:ascii="Times New Roman" w:hAnsi="Times New Roman" w:cs="Times New Roman"/>
            <w:noProof/>
            <w:webHidden/>
            <w:sz w:val="24"/>
            <w:szCs w:val="24"/>
          </w:rPr>
          <w:tab/>
        </w:r>
        <w:r w:rsidRPr="005E43E9">
          <w:rPr>
            <w:rFonts w:ascii="Times New Roman" w:hAnsi="Times New Roman" w:cs="Times New Roman"/>
            <w:noProof/>
            <w:webHidden/>
            <w:sz w:val="24"/>
            <w:szCs w:val="24"/>
          </w:rPr>
          <w:fldChar w:fldCharType="begin"/>
        </w:r>
        <w:r w:rsidRPr="005E43E9">
          <w:rPr>
            <w:rFonts w:ascii="Times New Roman" w:hAnsi="Times New Roman" w:cs="Times New Roman"/>
            <w:noProof/>
            <w:webHidden/>
            <w:sz w:val="24"/>
            <w:szCs w:val="24"/>
          </w:rPr>
          <w:instrText xml:space="preserve"> PAGEREF _Toc13961639 \h </w:instrText>
        </w:r>
        <w:r w:rsidRPr="005E43E9">
          <w:rPr>
            <w:rFonts w:ascii="Times New Roman" w:hAnsi="Times New Roman" w:cs="Times New Roman"/>
            <w:noProof/>
            <w:webHidden/>
            <w:sz w:val="24"/>
            <w:szCs w:val="24"/>
          </w:rPr>
        </w:r>
        <w:r w:rsidRPr="005E43E9">
          <w:rPr>
            <w:rFonts w:ascii="Times New Roman" w:hAnsi="Times New Roman" w:cs="Times New Roman"/>
            <w:noProof/>
            <w:webHidden/>
            <w:sz w:val="24"/>
            <w:szCs w:val="24"/>
          </w:rPr>
          <w:fldChar w:fldCharType="separate"/>
        </w:r>
        <w:r w:rsidR="00515D9A">
          <w:rPr>
            <w:rFonts w:ascii="Times New Roman" w:hAnsi="Times New Roman" w:cs="Times New Roman"/>
            <w:noProof/>
            <w:webHidden/>
            <w:sz w:val="24"/>
            <w:szCs w:val="24"/>
          </w:rPr>
          <w:t>26</w:t>
        </w:r>
        <w:r w:rsidRPr="005E43E9">
          <w:rPr>
            <w:rFonts w:ascii="Times New Roman" w:hAnsi="Times New Roman" w:cs="Times New Roman"/>
            <w:noProof/>
            <w:webHidden/>
            <w:sz w:val="24"/>
            <w:szCs w:val="24"/>
          </w:rPr>
          <w:fldChar w:fldCharType="end"/>
        </w:r>
      </w:hyperlink>
    </w:p>
    <w:p w:rsidR="005E43E9" w:rsidRPr="005E43E9" w:rsidRDefault="005E43E9" w:rsidP="005E43E9">
      <w:pPr>
        <w:pStyle w:val="ekillerTablosu"/>
        <w:tabs>
          <w:tab w:val="right" w:leader="dot" w:pos="9771"/>
        </w:tabs>
        <w:rPr>
          <w:rFonts w:ascii="Times New Roman" w:hAnsi="Times New Roman" w:cs="Times New Roman"/>
          <w:noProof/>
          <w:sz w:val="24"/>
          <w:szCs w:val="24"/>
          <w:lang w:eastAsia="tr-TR"/>
        </w:rPr>
      </w:pPr>
      <w:hyperlink w:anchor="_Toc13961640" w:history="1">
        <w:r w:rsidRPr="005E43E9">
          <w:rPr>
            <w:rStyle w:val="Kpr"/>
            <w:rFonts w:ascii="Times New Roman" w:hAnsi="Times New Roman" w:cs="Times New Roman"/>
            <w:noProof/>
            <w:sz w:val="24"/>
            <w:szCs w:val="24"/>
          </w:rPr>
          <w:t>Tablo 3: Rehber'de Yer Alan Ekler</w:t>
        </w:r>
        <w:r w:rsidRPr="005E43E9">
          <w:rPr>
            <w:rFonts w:ascii="Times New Roman" w:hAnsi="Times New Roman" w:cs="Times New Roman"/>
            <w:noProof/>
            <w:webHidden/>
            <w:sz w:val="24"/>
            <w:szCs w:val="24"/>
          </w:rPr>
          <w:tab/>
        </w:r>
        <w:r w:rsidRPr="005E43E9">
          <w:rPr>
            <w:rFonts w:ascii="Times New Roman" w:hAnsi="Times New Roman" w:cs="Times New Roman"/>
            <w:noProof/>
            <w:webHidden/>
            <w:sz w:val="24"/>
            <w:szCs w:val="24"/>
          </w:rPr>
          <w:fldChar w:fldCharType="begin"/>
        </w:r>
        <w:r w:rsidRPr="005E43E9">
          <w:rPr>
            <w:rFonts w:ascii="Times New Roman" w:hAnsi="Times New Roman" w:cs="Times New Roman"/>
            <w:noProof/>
            <w:webHidden/>
            <w:sz w:val="24"/>
            <w:szCs w:val="24"/>
          </w:rPr>
          <w:instrText xml:space="preserve"> PAGEREF _Toc13961640 \h </w:instrText>
        </w:r>
        <w:r w:rsidRPr="005E43E9">
          <w:rPr>
            <w:rFonts w:ascii="Times New Roman" w:hAnsi="Times New Roman" w:cs="Times New Roman"/>
            <w:noProof/>
            <w:webHidden/>
            <w:sz w:val="24"/>
            <w:szCs w:val="24"/>
          </w:rPr>
        </w:r>
        <w:r w:rsidRPr="005E43E9">
          <w:rPr>
            <w:rFonts w:ascii="Times New Roman" w:hAnsi="Times New Roman" w:cs="Times New Roman"/>
            <w:noProof/>
            <w:webHidden/>
            <w:sz w:val="24"/>
            <w:szCs w:val="24"/>
          </w:rPr>
          <w:fldChar w:fldCharType="separate"/>
        </w:r>
        <w:r w:rsidR="00515D9A">
          <w:rPr>
            <w:rFonts w:ascii="Times New Roman" w:hAnsi="Times New Roman" w:cs="Times New Roman"/>
            <w:noProof/>
            <w:webHidden/>
            <w:sz w:val="24"/>
            <w:szCs w:val="24"/>
          </w:rPr>
          <w:t>27</w:t>
        </w:r>
        <w:r w:rsidRPr="005E43E9">
          <w:rPr>
            <w:rFonts w:ascii="Times New Roman" w:hAnsi="Times New Roman" w:cs="Times New Roman"/>
            <w:noProof/>
            <w:webHidden/>
            <w:sz w:val="24"/>
            <w:szCs w:val="24"/>
          </w:rPr>
          <w:fldChar w:fldCharType="end"/>
        </w:r>
      </w:hyperlink>
    </w:p>
    <w:p w:rsidR="005E43E9" w:rsidRDefault="005E43E9" w:rsidP="005E43E9">
      <w:pPr>
        <w:tabs>
          <w:tab w:val="clear" w:pos="993"/>
        </w:tabs>
        <w:spacing w:after="0"/>
        <w:ind w:left="0" w:firstLine="0"/>
        <w:jc w:val="left"/>
        <w:rPr>
          <w:rFonts w:ascii="Times New Roman" w:hAnsi="Times New Roman" w:cs="Times New Roman"/>
          <w:sz w:val="24"/>
          <w:szCs w:val="24"/>
        </w:rPr>
      </w:pPr>
      <w:r w:rsidRPr="005E43E9">
        <w:rPr>
          <w:rFonts w:ascii="Times New Roman" w:hAnsi="Times New Roman" w:cs="Times New Roman"/>
          <w:sz w:val="24"/>
          <w:szCs w:val="24"/>
        </w:rPr>
        <w:fldChar w:fldCharType="end"/>
      </w:r>
    </w:p>
    <w:p w:rsidR="00632156" w:rsidRDefault="00632156">
      <w:pPr>
        <w:tabs>
          <w:tab w:val="clear" w:pos="993"/>
        </w:tabs>
        <w:spacing w:after="0"/>
        <w:ind w:left="0" w:firstLine="0"/>
        <w:jc w:val="left"/>
        <w:rPr>
          <w:rFonts w:ascii="Times New Roman" w:hAnsi="Times New Roman" w:cs="Times New Roman"/>
          <w:sz w:val="24"/>
          <w:szCs w:val="24"/>
        </w:rPr>
      </w:pPr>
    </w:p>
    <w:p w:rsidR="005E43E9" w:rsidRDefault="005E43E9">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rsidR="009F0E7E" w:rsidRPr="0053583B" w:rsidRDefault="002D5AC2" w:rsidP="00632156">
      <w:pPr>
        <w:jc w:val="center"/>
        <w:rPr>
          <w:rFonts w:ascii="Times New Roman" w:hAnsi="Times New Roman" w:cs="Times New Roman"/>
          <w:b/>
          <w:sz w:val="24"/>
          <w:szCs w:val="24"/>
        </w:rPr>
      </w:pPr>
      <w:r w:rsidRPr="0053583B">
        <w:rPr>
          <w:rFonts w:ascii="Times New Roman" w:hAnsi="Times New Roman" w:cs="Times New Roman"/>
          <w:b/>
          <w:sz w:val="24"/>
          <w:szCs w:val="24"/>
        </w:rPr>
        <w:lastRenderedPageBreak/>
        <w:t>KISALTMALAR</w:t>
      </w:r>
    </w:p>
    <w:p w:rsidR="009F0E7E" w:rsidRPr="0053583B" w:rsidRDefault="009F0E7E" w:rsidP="00082CA8">
      <w:pPr>
        <w:tabs>
          <w:tab w:val="left" w:pos="3000"/>
        </w:tabs>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41"/>
      </w:tblGrid>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BKİ</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Bölge Kalkınma İdareleri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ÇED</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Çevresel Etki Değerlendirmesi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DAP</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Anadolu Projesi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DOKAP</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Karadeniz Projesi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GAP</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Güneydoğu Anadolu Projesi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Genelge</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 xml:space="preserve">Yatırım </w:t>
            </w:r>
            <w:r w:rsidR="00C868BA">
              <w:rPr>
                <w:rFonts w:ascii="Times New Roman" w:hAnsi="Times New Roman" w:cs="Times New Roman"/>
                <w:sz w:val="24"/>
                <w:szCs w:val="24"/>
              </w:rPr>
              <w:t xml:space="preserve">Programı Hazırlıklarına Dair Cumhurbaşkanı </w:t>
            </w:r>
            <w:r w:rsidRPr="0053583B">
              <w:rPr>
                <w:rFonts w:ascii="Times New Roman" w:hAnsi="Times New Roman" w:cs="Times New Roman"/>
                <w:sz w:val="24"/>
                <w:szCs w:val="24"/>
              </w:rPr>
              <w:t>Genelgesi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IPA</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Katılım Öncesi Yardım Aracı</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İLBANK</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İller Bankası A.Ş.</w:t>
            </w:r>
          </w:p>
        </w:tc>
      </w:tr>
      <w:tr w:rsidR="0053583B" w:rsidRPr="0053583B" w:rsidTr="00122461">
        <w:trPr>
          <w:trHeight w:val="330"/>
        </w:trPr>
        <w:tc>
          <w:tcPr>
            <w:tcW w:w="2296" w:type="dxa"/>
            <w:shd w:val="clear" w:color="auto" w:fill="auto"/>
            <w:vAlign w:val="center"/>
          </w:tcPr>
          <w:p w:rsidR="0053583B" w:rsidRPr="0053583B" w:rsidRDefault="0053583B" w:rsidP="002E5470">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KaYa</w:t>
            </w:r>
            <w:r w:rsidR="00C868BA">
              <w:rPr>
                <w:rFonts w:ascii="Times New Roman" w:hAnsi="Times New Roman" w:cs="Times New Roman"/>
                <w:b/>
                <w:sz w:val="24"/>
                <w:szCs w:val="24"/>
              </w:rPr>
              <w:t xml:space="preserve"> Bilgi Sistemi</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Yatırımları Bilgi Sistemi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KİT</w:t>
            </w:r>
          </w:p>
        </w:tc>
        <w:tc>
          <w:tcPr>
            <w:tcW w:w="6941" w:type="dxa"/>
            <w:shd w:val="clear" w:color="auto" w:fill="auto"/>
            <w:vAlign w:val="center"/>
          </w:tcPr>
          <w:p w:rsidR="0053583B" w:rsidRPr="0053583B" w:rsidRDefault="0053583B" w:rsidP="00082270">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İktisadi Teşebbüs</w:t>
            </w:r>
            <w:r w:rsidR="00082270">
              <w:rPr>
                <w:rFonts w:ascii="Times New Roman" w:hAnsi="Times New Roman" w:cs="Times New Roman"/>
                <w:sz w:val="24"/>
                <w:szCs w:val="24"/>
              </w:rPr>
              <w:t>ü</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KOP</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Konya Ovası Projesi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KÖİ</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Özel İşbirliği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KSS</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Küçük Sanayi Sitesi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OSB</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Organize Sanayi Bölgesi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OTS</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Ortalama Tamamlanma Süresi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OVMP</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 Vadeli Mali Plan</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OVP</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 Vadeli Program</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Rehber</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Yatırım Programı Hazırlama Rehberi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SBB</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ve Bütçe Başkanlığı</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SGB</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Geliştirme Başkanlığı</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TBMM</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Büyük Millet Meclisi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TGB</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Teknoloji Geliştirme Bölgeleri</w:t>
            </w:r>
          </w:p>
        </w:tc>
      </w:tr>
      <w:tr w:rsidR="0053583B" w:rsidRPr="0053583B" w:rsidTr="00122461">
        <w:trPr>
          <w:trHeight w:val="33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TİGH</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Tarla İçi Geliştirme Hizmetleri</w:t>
            </w:r>
          </w:p>
        </w:tc>
      </w:tr>
      <w:tr w:rsidR="0053583B" w:rsidRPr="0053583B" w:rsidTr="00122461">
        <w:trPr>
          <w:trHeight w:val="44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TRT</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Radyo Televizyon Kurumu</w:t>
            </w:r>
          </w:p>
        </w:tc>
      </w:tr>
      <w:tr w:rsidR="0053583B" w:rsidRPr="0053583B" w:rsidTr="00122461">
        <w:trPr>
          <w:trHeight w:val="440"/>
        </w:trPr>
        <w:tc>
          <w:tcPr>
            <w:tcW w:w="2296"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TOKİ</w:t>
            </w:r>
          </w:p>
        </w:tc>
        <w:tc>
          <w:tcPr>
            <w:tcW w:w="6941" w:type="dxa"/>
            <w:shd w:val="clear" w:color="auto" w:fill="auto"/>
            <w:vAlign w:val="center"/>
          </w:tcPr>
          <w:p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Toplu Konut İdaresi</w:t>
            </w:r>
          </w:p>
        </w:tc>
      </w:tr>
    </w:tbl>
    <w:p w:rsidR="00632156" w:rsidRDefault="00632156" w:rsidP="009F0E7E">
      <w:pPr>
        <w:tabs>
          <w:tab w:val="left" w:pos="3000"/>
        </w:tabs>
        <w:jc w:val="center"/>
        <w:rPr>
          <w:rFonts w:ascii="Times New Roman" w:hAnsi="Times New Roman" w:cs="Times New Roman"/>
          <w:b/>
          <w:sz w:val="24"/>
          <w:szCs w:val="24"/>
        </w:rPr>
      </w:pPr>
    </w:p>
    <w:p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rsidR="00082CA8" w:rsidRPr="0053583B" w:rsidRDefault="00082CA8" w:rsidP="009F0E7E">
      <w:pPr>
        <w:tabs>
          <w:tab w:val="left" w:pos="3000"/>
        </w:tabs>
        <w:jc w:val="center"/>
        <w:rPr>
          <w:rFonts w:ascii="Times New Roman" w:hAnsi="Times New Roman" w:cs="Times New Roman"/>
          <w:b/>
          <w:sz w:val="24"/>
          <w:szCs w:val="24"/>
        </w:rPr>
      </w:pPr>
      <w:r w:rsidRPr="0053583B">
        <w:rPr>
          <w:rFonts w:ascii="Times New Roman" w:hAnsi="Times New Roman" w:cs="Times New Roman"/>
          <w:b/>
          <w:sz w:val="24"/>
          <w:szCs w:val="24"/>
        </w:rPr>
        <w:lastRenderedPageBreak/>
        <w:t>TANIMLAR</w:t>
      </w:r>
    </w:p>
    <w:p w:rsidR="009F0E7E" w:rsidRPr="0053583B" w:rsidRDefault="009F0E7E" w:rsidP="00082CA8">
      <w:pPr>
        <w:tabs>
          <w:tab w:val="left" w:pos="3000"/>
        </w:tabs>
        <w:jc w:val="center"/>
        <w:rPr>
          <w:rFonts w:ascii="Times New Roman" w:hAnsi="Times New Roman" w:cs="Times New Roman"/>
          <w:sz w:val="24"/>
          <w:szCs w:val="24"/>
        </w:rPr>
      </w:pP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064"/>
      </w:tblGrid>
      <w:tr w:rsidR="00C443DC" w:rsidRPr="0053583B" w:rsidTr="00974290">
        <w:trPr>
          <w:trHeight w:val="454"/>
        </w:trPr>
        <w:tc>
          <w:tcPr>
            <w:tcW w:w="3178" w:type="dxa"/>
            <w:shd w:val="clear" w:color="auto" w:fill="auto"/>
            <w:vAlign w:val="center"/>
          </w:tcPr>
          <w:p w:rsidR="00C443DC" w:rsidRPr="0053583B" w:rsidRDefault="00C443DC" w:rsidP="0053583B">
            <w:pPr>
              <w:tabs>
                <w:tab w:val="left" w:pos="3000"/>
              </w:tabs>
              <w:ind w:left="0" w:firstLine="0"/>
              <w:rPr>
                <w:rFonts w:ascii="Times New Roman" w:hAnsi="Times New Roman" w:cs="Times New Roman"/>
                <w:b/>
                <w:sz w:val="24"/>
                <w:szCs w:val="24"/>
              </w:rPr>
            </w:pPr>
            <w:r>
              <w:rPr>
                <w:rFonts w:ascii="Times New Roman" w:hAnsi="Times New Roman" w:cs="Times New Roman"/>
                <w:b/>
                <w:sz w:val="24"/>
                <w:szCs w:val="24"/>
              </w:rPr>
              <w:t>Finansal Kiralama</w:t>
            </w:r>
          </w:p>
        </w:tc>
        <w:tc>
          <w:tcPr>
            <w:tcW w:w="6064" w:type="dxa"/>
            <w:shd w:val="clear" w:color="auto" w:fill="auto"/>
            <w:vAlign w:val="center"/>
          </w:tcPr>
          <w:p w:rsidR="00C443DC" w:rsidRPr="009A10B5" w:rsidRDefault="00C443DC" w:rsidP="00EF2433">
            <w:pPr>
              <w:ind w:left="0" w:hanging="18"/>
              <w:rPr>
                <w:rFonts w:ascii="Times New Roman" w:hAnsi="Times New Roman" w:cs="Times New Roman"/>
                <w:sz w:val="24"/>
                <w:szCs w:val="24"/>
              </w:rPr>
            </w:pPr>
            <w:r w:rsidRPr="009A10B5">
              <w:rPr>
                <w:rFonts w:ascii="Times New Roman" w:hAnsi="Times New Roman" w:cs="Times New Roman"/>
                <w:sz w:val="24"/>
                <w:szCs w:val="24"/>
                <w:u w:val="single"/>
              </w:rPr>
              <w:t>Finans Tipi (Satış Tipi) Kiralama</w:t>
            </w:r>
            <w:r w:rsidRPr="009A10B5">
              <w:rPr>
                <w:rFonts w:ascii="Times New Roman" w:hAnsi="Times New Roman" w:cs="Times New Roman"/>
                <w:sz w:val="24"/>
                <w:szCs w:val="24"/>
              </w:rPr>
              <w:t xml:space="preserve"> : İlgili tüm riskleri ve kazançları kiracıya devreden sözleşmelerdir. Finansal kiralama konusu malın mülkiyeti kiraya veren şirkete aittir. Ancak, taraflar sözleşmede, sözleşme süresi sonunda kiracının malın mülkiyetini satın alma hakkına sahip olacağını kararlaştırabilirler. Herhangi bir kiralamanın Finans tipi kiralama sayılabilmesi için aşağıdaki dört kriterden en az birini sağlaması gerekmektedir. </w:t>
            </w:r>
          </w:p>
          <w:p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Kira anlaşması, varlık üzerindeki mülkiyet hakkının kira anlaşmasının sonunda kiracıya devrini öngörür.</w:t>
            </w:r>
          </w:p>
          <w:p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anlaşması, kiracıya kira süresinin sonunda varlığı o tarihte beklenen normal fiyatının oldukça altında bir fiyatla satın alma seçeneği verir. </w:t>
            </w:r>
          </w:p>
          <w:p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süresi, kiralanan varlığın tahmini ekonomik ömrünün yüzde 75'ini veya daha fazlasını kapsar. </w:t>
            </w:r>
          </w:p>
          <w:p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Asgari kira ödemelerinin (bakım, sigorta ve emlak vergileri gibi dönem giderleri hariç) kira anlaşmasının başlangıcındaki bugünkü değeri varlığın normal piyasa değerinin yüzde 90'ına eşit veya büyüktür.</w:t>
            </w:r>
          </w:p>
          <w:p w:rsidR="00C443DC" w:rsidRPr="0053583B" w:rsidRDefault="00C443DC" w:rsidP="00EF2433">
            <w:pPr>
              <w:ind w:left="0" w:hanging="18"/>
              <w:rPr>
                <w:rFonts w:cs="Times New Roman"/>
                <w:sz w:val="24"/>
                <w:szCs w:val="24"/>
              </w:rPr>
            </w:pPr>
            <w:r w:rsidRPr="009A10B5">
              <w:rPr>
                <w:rFonts w:ascii="Times New Roman" w:hAnsi="Times New Roman" w:cs="Times New Roman"/>
                <w:sz w:val="24"/>
                <w:szCs w:val="24"/>
                <w:u w:val="single"/>
              </w:rPr>
              <w:t>Faaliyet Tipi Kiralama (İşletme Kiralaması)</w:t>
            </w:r>
            <w:r w:rsidRPr="009A10B5">
              <w:rPr>
                <w:rFonts w:ascii="Times New Roman" w:hAnsi="Times New Roman" w:cs="Times New Roman"/>
                <w:sz w:val="24"/>
                <w:szCs w:val="24"/>
              </w:rPr>
              <w:t>: Finans tipi kiralama sınıfına girmeyen her tür kiralama faaliyet tipi kiralamadır. Faaliyet tipi kiralamada, varlığın mülkiyetine sahip olmaktan dolayı ortaya çıkan bütün riskler kiraya verene aittir. Anlaşmada belirlenmiş olan kira tutarı kiracı açısından bir faaliyet gideridir.</w:t>
            </w:r>
          </w:p>
        </w:tc>
      </w:tr>
      <w:tr w:rsidR="00C443DC" w:rsidRPr="0053583B" w:rsidTr="00974290">
        <w:trPr>
          <w:trHeight w:val="454"/>
        </w:trPr>
        <w:tc>
          <w:tcPr>
            <w:tcW w:w="3178"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Müstakil Proje</w:t>
            </w:r>
          </w:p>
        </w:tc>
        <w:tc>
          <w:tcPr>
            <w:tcW w:w="6064"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Nitelik ve/veya maliyeti bakımından bağımsız olarak değerlendirilmesi gereken ve KaYa Bilgi Sisteminde alt projesi olmayan projeyi ifade eder.</w:t>
            </w:r>
          </w:p>
        </w:tc>
      </w:tr>
      <w:tr w:rsidR="00C443DC" w:rsidRPr="0053583B" w:rsidTr="00974290">
        <w:trPr>
          <w:trHeight w:val="454"/>
        </w:trPr>
        <w:tc>
          <w:tcPr>
            <w:tcW w:w="3178" w:type="dxa"/>
            <w:shd w:val="clear" w:color="auto" w:fill="auto"/>
            <w:vAlign w:val="center"/>
          </w:tcPr>
          <w:p w:rsidR="00C443DC" w:rsidRPr="0053583B" w:rsidRDefault="00C443DC" w:rsidP="00C443DC">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Ortalama Tamamlanma Süresi</w:t>
            </w:r>
          </w:p>
        </w:tc>
        <w:tc>
          <w:tcPr>
            <w:tcW w:w="6064"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 xml:space="preserve">Projenin/Sektörün/Programın aynı ödenek seviyesi ile cari yıldan sonra tamamlanabileceği süreyi ifade eder. </w:t>
            </w:r>
          </w:p>
        </w:tc>
      </w:tr>
      <w:tr w:rsidR="00223F4D" w:rsidRPr="0053583B" w:rsidTr="00974290">
        <w:trPr>
          <w:trHeight w:val="454"/>
        </w:trPr>
        <w:tc>
          <w:tcPr>
            <w:tcW w:w="3178" w:type="dxa"/>
            <w:shd w:val="clear" w:color="auto" w:fill="auto"/>
            <w:vAlign w:val="center"/>
          </w:tcPr>
          <w:p w:rsidR="00223F4D" w:rsidRPr="0053583B" w:rsidRDefault="007C6C4D"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Sektör-Alt S</w:t>
            </w:r>
            <w:r w:rsidR="00223F4D">
              <w:rPr>
                <w:rFonts w:ascii="Times New Roman" w:hAnsi="Times New Roman" w:cs="Times New Roman"/>
                <w:b/>
                <w:sz w:val="24"/>
                <w:szCs w:val="24"/>
              </w:rPr>
              <w:t>ektör</w:t>
            </w:r>
          </w:p>
        </w:tc>
        <w:tc>
          <w:tcPr>
            <w:tcW w:w="6064" w:type="dxa"/>
            <w:shd w:val="clear" w:color="auto" w:fill="auto"/>
            <w:vAlign w:val="center"/>
          </w:tcPr>
          <w:p w:rsidR="00223F4D" w:rsidRPr="0053583B" w:rsidRDefault="00223F4D" w:rsidP="00223F4D">
            <w:pPr>
              <w:tabs>
                <w:tab w:val="left" w:pos="3000"/>
              </w:tabs>
              <w:ind w:left="0" w:firstLine="0"/>
              <w:rPr>
                <w:rFonts w:ascii="Times New Roman" w:hAnsi="Times New Roman" w:cs="Times New Roman"/>
                <w:sz w:val="24"/>
                <w:szCs w:val="24"/>
              </w:rPr>
            </w:pPr>
            <w:r>
              <w:rPr>
                <w:rFonts w:ascii="Times New Roman" w:hAnsi="Times New Roman" w:cs="Times New Roman"/>
                <w:sz w:val="24"/>
                <w:szCs w:val="24"/>
              </w:rPr>
              <w:t>Projenin yapılacağı ekonomik/sosyal faaliyet grubunu ifade eder. KaYa Bilgi Sisteminde y</w:t>
            </w:r>
            <w:r w:rsidR="007C6C4D">
              <w:rPr>
                <w:rFonts w:ascii="Times New Roman" w:hAnsi="Times New Roman" w:cs="Times New Roman"/>
                <w:sz w:val="24"/>
                <w:szCs w:val="24"/>
              </w:rPr>
              <w:t>er alan sektör ve alt sektörlerin listesine</w:t>
            </w:r>
            <w:r>
              <w:rPr>
                <w:rFonts w:ascii="Times New Roman" w:hAnsi="Times New Roman" w:cs="Times New Roman"/>
                <w:sz w:val="24"/>
                <w:szCs w:val="24"/>
              </w:rPr>
              <w:t xml:space="preserve"> Ek-14’te yer verilmektedir.</w:t>
            </w:r>
          </w:p>
        </w:tc>
      </w:tr>
      <w:tr w:rsidR="00C443DC" w:rsidRPr="0053583B" w:rsidTr="00974290">
        <w:trPr>
          <w:trHeight w:val="454"/>
        </w:trPr>
        <w:tc>
          <w:tcPr>
            <w:tcW w:w="3178" w:type="dxa"/>
            <w:shd w:val="clear" w:color="auto" w:fill="auto"/>
            <w:vAlign w:val="center"/>
          </w:tcPr>
          <w:p w:rsidR="00C443DC" w:rsidRPr="0053583B" w:rsidRDefault="00C443DC"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Sistem Yöneticisi</w:t>
            </w:r>
          </w:p>
        </w:tc>
        <w:tc>
          <w:tcPr>
            <w:tcW w:w="6064" w:type="dxa"/>
            <w:shd w:val="clear" w:color="auto" w:fill="auto"/>
            <w:vAlign w:val="center"/>
          </w:tcPr>
          <w:p w:rsidR="00C443DC" w:rsidRPr="0053583B" w:rsidRDefault="00C443DC" w:rsidP="00C868BA">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idaresinin Ka</w:t>
            </w:r>
            <w:r w:rsidR="00C868BA">
              <w:rPr>
                <w:rFonts w:ascii="Times New Roman" w:hAnsi="Times New Roman" w:cs="Times New Roman"/>
                <w:sz w:val="24"/>
                <w:szCs w:val="24"/>
              </w:rPr>
              <w:t>Y</w:t>
            </w:r>
            <w:r w:rsidRPr="0053583B">
              <w:rPr>
                <w:rFonts w:ascii="Times New Roman" w:hAnsi="Times New Roman" w:cs="Times New Roman"/>
                <w:sz w:val="24"/>
                <w:szCs w:val="24"/>
              </w:rPr>
              <w:t xml:space="preserve">a </w:t>
            </w:r>
            <w:r w:rsidR="00AF554C">
              <w:rPr>
                <w:rFonts w:ascii="Times New Roman" w:hAnsi="Times New Roman" w:cs="Times New Roman"/>
                <w:sz w:val="24"/>
                <w:szCs w:val="24"/>
              </w:rPr>
              <w:t xml:space="preserve">Bilgi </w:t>
            </w:r>
            <w:r w:rsidRPr="0053583B">
              <w:rPr>
                <w:rFonts w:ascii="Times New Roman" w:hAnsi="Times New Roman" w:cs="Times New Roman"/>
                <w:sz w:val="24"/>
                <w:szCs w:val="24"/>
              </w:rPr>
              <w:t xml:space="preserve">Sistemi ile ilgili yöneticisidir. KaYa Bilgi Sistemine yatırım teklifleri ile ilgili veri girişi yapacak alt kullanıcılarını belirlemek, sistemde nihai hale getirilen yatırım programı teklifini onaylayarak sistem üzerinden </w:t>
            </w:r>
            <w:r w:rsidR="00082270">
              <w:rPr>
                <w:rFonts w:ascii="Times New Roman" w:hAnsi="Times New Roman" w:cs="Times New Roman"/>
                <w:sz w:val="24"/>
                <w:szCs w:val="24"/>
              </w:rPr>
              <w:t>Strateji ve Bütçe Başkanlığına (SBB)</w:t>
            </w:r>
            <w:r w:rsidRPr="0053583B">
              <w:rPr>
                <w:rFonts w:ascii="Times New Roman" w:hAnsi="Times New Roman" w:cs="Times New Roman"/>
                <w:sz w:val="24"/>
                <w:szCs w:val="24"/>
              </w:rPr>
              <w:t xml:space="preserve"> göndermekten sorumlu yöneticidir.</w:t>
            </w:r>
          </w:p>
        </w:tc>
      </w:tr>
      <w:tr w:rsidR="00C443DC" w:rsidRPr="0053583B" w:rsidTr="00974290">
        <w:trPr>
          <w:trHeight w:val="454"/>
        </w:trPr>
        <w:tc>
          <w:tcPr>
            <w:tcW w:w="3178"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Toplu Proje</w:t>
            </w:r>
          </w:p>
        </w:tc>
        <w:tc>
          <w:tcPr>
            <w:tcW w:w="6064"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Proje ve karakteristiği; makine-teçhizat, bilgisayar yazılım ve donanımı, idame-yenileme, bakım-onarım, büyük onarım, tamamlama, taşıt alımı, etüt–proje ile yayın alım ve basımının bileşiminden oluşması uygun görülen projeyi ifade eder.</w:t>
            </w:r>
          </w:p>
        </w:tc>
      </w:tr>
      <w:tr w:rsidR="00C443DC" w:rsidRPr="0053583B" w:rsidTr="00974290">
        <w:trPr>
          <w:trHeight w:val="454"/>
        </w:trPr>
        <w:tc>
          <w:tcPr>
            <w:tcW w:w="3178"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lastRenderedPageBreak/>
              <w:t>Toplulaştırılmış Proje</w:t>
            </w:r>
          </w:p>
        </w:tc>
        <w:tc>
          <w:tcPr>
            <w:tcW w:w="6064" w:type="dxa"/>
            <w:shd w:val="clear" w:color="auto" w:fill="auto"/>
            <w:vAlign w:val="center"/>
          </w:tcPr>
          <w:p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Benzer nitelikteki alt projelerden oluşan ve amaç ve kapsamı itibarıyla toplu ödenek tahsis edilmesi uygun görülen projeyi ifade eder.</w:t>
            </w:r>
          </w:p>
        </w:tc>
      </w:tr>
    </w:tbl>
    <w:p w:rsidR="00632156" w:rsidRDefault="00632156" w:rsidP="00E756E5">
      <w:pPr>
        <w:tabs>
          <w:tab w:val="left" w:pos="3000"/>
        </w:tabs>
        <w:jc w:val="center"/>
        <w:rPr>
          <w:rFonts w:ascii="Times New Roman" w:hAnsi="Times New Roman" w:cs="Times New Roman"/>
          <w:b/>
          <w:sz w:val="24"/>
          <w:szCs w:val="24"/>
        </w:rPr>
      </w:pPr>
    </w:p>
    <w:p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rsidR="00FE170F" w:rsidRPr="0053583B" w:rsidRDefault="005A6844" w:rsidP="00315BD8">
      <w:pPr>
        <w:pStyle w:val="ekillerTablosu"/>
        <w:tabs>
          <w:tab w:val="right" w:leader="dot" w:pos="9771"/>
        </w:tabs>
        <w:jc w:val="center"/>
        <w:rPr>
          <w:rFonts w:ascii="Times New Roman" w:hAnsi="Times New Roman" w:cs="Times New Roman"/>
          <w:b/>
          <w:sz w:val="24"/>
          <w:szCs w:val="24"/>
        </w:rPr>
      </w:pPr>
      <w:r w:rsidRPr="0053583B">
        <w:rPr>
          <w:rFonts w:ascii="Times New Roman" w:hAnsi="Times New Roman" w:cs="Times New Roman"/>
          <w:b/>
          <w:sz w:val="24"/>
          <w:szCs w:val="24"/>
        </w:rPr>
        <w:lastRenderedPageBreak/>
        <w:t>20</w:t>
      </w:r>
      <w:r w:rsidR="00CA5EF5" w:rsidRPr="0053583B">
        <w:rPr>
          <w:rFonts w:ascii="Times New Roman" w:hAnsi="Times New Roman" w:cs="Times New Roman"/>
          <w:b/>
          <w:sz w:val="24"/>
          <w:szCs w:val="24"/>
        </w:rPr>
        <w:t>20</w:t>
      </w:r>
      <w:r w:rsidRPr="0053583B">
        <w:rPr>
          <w:rFonts w:ascii="Times New Roman" w:hAnsi="Times New Roman" w:cs="Times New Roman"/>
          <w:b/>
          <w:sz w:val="24"/>
          <w:szCs w:val="24"/>
        </w:rPr>
        <w:t>-202</w:t>
      </w:r>
      <w:r w:rsidR="00CA5EF5" w:rsidRPr="0053583B">
        <w:rPr>
          <w:rFonts w:ascii="Times New Roman" w:hAnsi="Times New Roman" w:cs="Times New Roman"/>
          <w:b/>
          <w:sz w:val="24"/>
          <w:szCs w:val="24"/>
        </w:rPr>
        <w:t>2</w:t>
      </w:r>
      <w:r w:rsidR="00643C0B" w:rsidRPr="0053583B">
        <w:rPr>
          <w:rFonts w:ascii="Times New Roman" w:hAnsi="Times New Roman" w:cs="Times New Roman"/>
          <w:b/>
          <w:sz w:val="24"/>
          <w:szCs w:val="24"/>
        </w:rPr>
        <w:t xml:space="preserve"> </w:t>
      </w:r>
      <w:r w:rsidR="0027183E" w:rsidRPr="0053583B">
        <w:rPr>
          <w:rFonts w:ascii="Times New Roman" w:hAnsi="Times New Roman" w:cs="Times New Roman"/>
          <w:b/>
          <w:sz w:val="24"/>
          <w:szCs w:val="24"/>
        </w:rPr>
        <w:t>DÖNEMİ</w:t>
      </w:r>
    </w:p>
    <w:p w:rsidR="00C33C10" w:rsidRPr="0053583B" w:rsidRDefault="00FE170F" w:rsidP="0037680C">
      <w:pPr>
        <w:jc w:val="center"/>
        <w:rPr>
          <w:rFonts w:ascii="Times New Roman" w:hAnsi="Times New Roman" w:cs="Times New Roman"/>
          <w:b/>
          <w:sz w:val="24"/>
          <w:szCs w:val="24"/>
        </w:rPr>
      </w:pPr>
      <w:r w:rsidRPr="0053583B">
        <w:rPr>
          <w:rFonts w:ascii="Times New Roman" w:hAnsi="Times New Roman" w:cs="Times New Roman"/>
          <w:b/>
          <w:sz w:val="24"/>
          <w:szCs w:val="24"/>
        </w:rPr>
        <w:t>YATIRIM PROGRAMI HAZIRLAMA REHBERİ</w:t>
      </w:r>
    </w:p>
    <w:p w:rsidR="00FE170F" w:rsidRPr="000E1880" w:rsidRDefault="00FE170F" w:rsidP="000E1880">
      <w:pPr>
        <w:pStyle w:val="Balk2"/>
        <w:rPr>
          <w:rFonts w:asciiTheme="majorBidi" w:hAnsiTheme="majorBidi" w:cstheme="majorBidi"/>
          <w:sz w:val="24"/>
          <w:szCs w:val="24"/>
        </w:rPr>
      </w:pPr>
      <w:bookmarkStart w:id="0" w:name="_Toc15059898"/>
      <w:r w:rsidRPr="000E1880">
        <w:rPr>
          <w:rFonts w:asciiTheme="majorBidi" w:hAnsiTheme="majorBidi" w:cstheme="majorBidi"/>
          <w:sz w:val="24"/>
          <w:szCs w:val="24"/>
        </w:rPr>
        <w:t>AMAÇ ve KAPSAM</w:t>
      </w:r>
      <w:bookmarkEnd w:id="0"/>
    </w:p>
    <w:p w:rsidR="00FE170F" w:rsidRPr="0053583B" w:rsidRDefault="00FE170F" w:rsidP="009A10B5">
      <w:pPr>
        <w:pStyle w:val="Balk3"/>
        <w:numPr>
          <w:ilvl w:val="1"/>
          <w:numId w:val="5"/>
        </w:numPr>
        <w:rPr>
          <w:rFonts w:ascii="Times New Roman" w:hAnsi="Times New Roman" w:cs="Times New Roman"/>
          <w:sz w:val="24"/>
          <w:szCs w:val="24"/>
        </w:rPr>
      </w:pPr>
      <w:bookmarkStart w:id="1" w:name="_Toc15059899"/>
      <w:r w:rsidRPr="0053583B">
        <w:rPr>
          <w:rFonts w:ascii="Times New Roman" w:hAnsi="Times New Roman" w:cs="Times New Roman"/>
          <w:sz w:val="24"/>
          <w:szCs w:val="24"/>
        </w:rPr>
        <w:t>Amaç</w:t>
      </w:r>
      <w:bookmarkEnd w:id="1"/>
    </w:p>
    <w:p w:rsidR="00FE170F" w:rsidRPr="00392F7D" w:rsidRDefault="00082270"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392F7D">
        <w:rPr>
          <w:rFonts w:ascii="Times New Roman" w:hAnsi="Times New Roman" w:cs="Times New Roman"/>
          <w:sz w:val="24"/>
          <w:szCs w:val="24"/>
        </w:rPr>
        <w:t>Bu R</w:t>
      </w:r>
      <w:r w:rsidR="00FE170F" w:rsidRPr="00392F7D">
        <w:rPr>
          <w:rFonts w:ascii="Times New Roman" w:hAnsi="Times New Roman" w:cs="Times New Roman"/>
          <w:sz w:val="24"/>
          <w:szCs w:val="24"/>
        </w:rPr>
        <w:t xml:space="preserve">ehberin amacı, </w:t>
      </w:r>
      <w:r w:rsidR="00485EB1" w:rsidRPr="00392F7D">
        <w:rPr>
          <w:rFonts w:ascii="Times New Roman" w:hAnsi="Times New Roman" w:cs="Times New Roman"/>
          <w:sz w:val="24"/>
          <w:szCs w:val="24"/>
        </w:rPr>
        <w:t>2020</w:t>
      </w:r>
      <w:r w:rsidR="005A6844" w:rsidRPr="00392F7D">
        <w:rPr>
          <w:rFonts w:ascii="Times New Roman" w:hAnsi="Times New Roman" w:cs="Times New Roman"/>
          <w:sz w:val="24"/>
          <w:szCs w:val="24"/>
        </w:rPr>
        <w:t>-202</w:t>
      </w:r>
      <w:r w:rsidR="00485EB1" w:rsidRPr="00392F7D">
        <w:rPr>
          <w:rFonts w:ascii="Times New Roman" w:hAnsi="Times New Roman" w:cs="Times New Roman"/>
          <w:sz w:val="24"/>
          <w:szCs w:val="24"/>
        </w:rPr>
        <w:t>2</w:t>
      </w:r>
      <w:r w:rsidR="00CC0F20" w:rsidRPr="00392F7D">
        <w:rPr>
          <w:rFonts w:ascii="Times New Roman" w:hAnsi="Times New Roman" w:cs="Times New Roman"/>
          <w:sz w:val="24"/>
          <w:szCs w:val="24"/>
        </w:rPr>
        <w:t xml:space="preserve"> dönemi</w:t>
      </w:r>
      <w:r w:rsidRPr="00392F7D">
        <w:rPr>
          <w:rFonts w:ascii="Times New Roman" w:hAnsi="Times New Roman" w:cs="Times New Roman"/>
          <w:sz w:val="24"/>
          <w:szCs w:val="24"/>
        </w:rPr>
        <w:t xml:space="preserve"> Yatırım P</w:t>
      </w:r>
      <w:r w:rsidR="00FE170F" w:rsidRPr="00392F7D">
        <w:rPr>
          <w:rFonts w:ascii="Times New Roman" w:hAnsi="Times New Roman" w:cs="Times New Roman"/>
          <w:sz w:val="24"/>
          <w:szCs w:val="24"/>
        </w:rPr>
        <w:t xml:space="preserve">rogramı hazırlıklarına esas olmak üzere, kamu yatırım önceliklerini ve 5018 sayılı Kamu Mali Yönetimi ve Kontrol Kanununun </w:t>
      </w:r>
      <w:r w:rsidR="00B025CC" w:rsidRPr="00392F7D">
        <w:rPr>
          <w:rFonts w:ascii="Times New Roman" w:hAnsi="Times New Roman" w:cs="Times New Roman"/>
          <w:sz w:val="24"/>
          <w:szCs w:val="24"/>
        </w:rPr>
        <w:t>16</w:t>
      </w:r>
      <w:r w:rsidR="009C21E6" w:rsidRPr="00392F7D">
        <w:rPr>
          <w:rFonts w:ascii="Times New Roman" w:hAnsi="Times New Roman" w:cs="Times New Roman"/>
          <w:sz w:val="24"/>
          <w:szCs w:val="24"/>
        </w:rPr>
        <w:t>’</w:t>
      </w:r>
      <w:r w:rsidR="00B025CC" w:rsidRPr="00392F7D">
        <w:rPr>
          <w:rFonts w:ascii="Times New Roman" w:hAnsi="Times New Roman" w:cs="Times New Roman"/>
          <w:sz w:val="24"/>
          <w:szCs w:val="24"/>
        </w:rPr>
        <w:t xml:space="preserve">ncı maddesine uygun şekilde; </w:t>
      </w:r>
      <w:r w:rsidR="00FE170F" w:rsidRPr="00392F7D">
        <w:rPr>
          <w:rFonts w:ascii="Times New Roman" w:hAnsi="Times New Roman" w:cs="Times New Roman"/>
          <w:sz w:val="24"/>
          <w:szCs w:val="24"/>
        </w:rPr>
        <w:t>kamu idarelerince uyulması gereken genel ilkeleri, nesnel ve ölçülebilir standartları, hesaplama yöntemlerini, bunlara ilişkin olarak kullanılacak tablo örneklerini ve diğer bilgileri ortaya koymaktır.</w:t>
      </w:r>
    </w:p>
    <w:p w:rsidR="00FE170F" w:rsidRPr="0053583B" w:rsidRDefault="00FE170F" w:rsidP="009A10B5">
      <w:pPr>
        <w:pStyle w:val="Balk3"/>
        <w:numPr>
          <w:ilvl w:val="1"/>
          <w:numId w:val="5"/>
        </w:numPr>
        <w:rPr>
          <w:rFonts w:ascii="Times New Roman" w:hAnsi="Times New Roman" w:cs="Times New Roman"/>
          <w:sz w:val="24"/>
          <w:szCs w:val="24"/>
        </w:rPr>
      </w:pPr>
      <w:bookmarkStart w:id="2" w:name="_Toc15059900"/>
      <w:r w:rsidRPr="0053583B">
        <w:rPr>
          <w:rFonts w:ascii="Times New Roman" w:hAnsi="Times New Roman" w:cs="Times New Roman"/>
          <w:sz w:val="24"/>
          <w:szCs w:val="24"/>
        </w:rPr>
        <w:t>Kapsam</w:t>
      </w:r>
      <w:bookmarkEnd w:id="2"/>
    </w:p>
    <w:p w:rsidR="00B33E83" w:rsidRPr="0053583B" w:rsidRDefault="00082270" w:rsidP="009B19CA">
      <w:pPr>
        <w:pStyle w:val="Sralama"/>
        <w:numPr>
          <w:ilvl w:val="0"/>
          <w:numId w:val="16"/>
        </w:numPr>
        <w:tabs>
          <w:tab w:val="clear" w:pos="993"/>
          <w:tab w:val="left" w:pos="709"/>
        </w:tabs>
        <w:ind w:left="709" w:hanging="283"/>
        <w:rPr>
          <w:rFonts w:ascii="Times New Roman" w:hAnsi="Times New Roman" w:cs="Times New Roman"/>
          <w:sz w:val="24"/>
          <w:szCs w:val="24"/>
        </w:rPr>
      </w:pPr>
      <w:r>
        <w:rPr>
          <w:rFonts w:ascii="Times New Roman" w:hAnsi="Times New Roman" w:cs="Times New Roman"/>
          <w:sz w:val="24"/>
          <w:szCs w:val="24"/>
        </w:rPr>
        <w:t>Rehber</w:t>
      </w:r>
      <w:r w:rsidR="00FE170F" w:rsidRPr="0053583B">
        <w:rPr>
          <w:rFonts w:ascii="Times New Roman" w:hAnsi="Times New Roman" w:cs="Times New Roman"/>
          <w:sz w:val="24"/>
          <w:szCs w:val="24"/>
        </w:rPr>
        <w:t>, 5018 sayılı Kanuna ekli I Sayılı Cetvelde belirtilen Genel Bütçe Kapsamındaki İdareleri, II Sayılı Cetvelde belirtilen Özel Bütçe Kapsamındaki İdareleri, III Sayılı Cetvelde belirtilen Düzenleyici ve Denetleyici Kurumları, IV Sayılı Cetvelde belirtilen Sosyal Güvenlik Kurumlarını, Kamu İktisadi Teşebbüslerini (KİT’ler) ve Özelleştirme Kapsamındaki Kuruluşları (kamu payı yüzde 50’den fazla olanlar), Döne</w:t>
      </w:r>
      <w:r w:rsidR="00832EDC" w:rsidRPr="0053583B">
        <w:rPr>
          <w:rFonts w:ascii="Times New Roman" w:hAnsi="Times New Roman" w:cs="Times New Roman"/>
          <w:sz w:val="24"/>
          <w:szCs w:val="24"/>
        </w:rPr>
        <w:t xml:space="preserve">r Sermayeli Kuruluşları, </w:t>
      </w:r>
      <w:r w:rsidR="000A2DA6" w:rsidRPr="0053583B">
        <w:rPr>
          <w:rFonts w:ascii="Times New Roman" w:hAnsi="Times New Roman" w:cs="Times New Roman"/>
          <w:sz w:val="24"/>
          <w:szCs w:val="24"/>
        </w:rPr>
        <w:t>İller Bankası</w:t>
      </w:r>
      <w:r w:rsidR="00832EDC" w:rsidRPr="0053583B">
        <w:rPr>
          <w:rFonts w:ascii="Times New Roman" w:hAnsi="Times New Roman" w:cs="Times New Roman"/>
          <w:sz w:val="24"/>
          <w:szCs w:val="24"/>
        </w:rPr>
        <w:t xml:space="preserve"> A.Ş.’yi</w:t>
      </w:r>
      <w:r w:rsidR="000A2DA6" w:rsidRPr="0053583B">
        <w:rPr>
          <w:rFonts w:ascii="Times New Roman" w:hAnsi="Times New Roman" w:cs="Times New Roman"/>
          <w:sz w:val="24"/>
          <w:szCs w:val="24"/>
        </w:rPr>
        <w:t xml:space="preserve"> (İLBANK)</w:t>
      </w:r>
      <w:r w:rsidR="00832EDC" w:rsidRPr="0053583B">
        <w:rPr>
          <w:rFonts w:ascii="Times New Roman" w:hAnsi="Times New Roman" w:cs="Times New Roman"/>
          <w:sz w:val="24"/>
          <w:szCs w:val="24"/>
        </w:rPr>
        <w:t>,</w:t>
      </w:r>
      <w:r w:rsidR="009A03E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dış finansman ile proje yürüte</w:t>
      </w:r>
      <w:r w:rsidR="007D04A3" w:rsidRPr="0053583B">
        <w:rPr>
          <w:rFonts w:ascii="Times New Roman" w:hAnsi="Times New Roman" w:cs="Times New Roman"/>
          <w:sz w:val="24"/>
          <w:szCs w:val="24"/>
        </w:rPr>
        <w:t>cek</w:t>
      </w:r>
      <w:r w:rsidR="00FE170F" w:rsidRPr="0053583B">
        <w:rPr>
          <w:rFonts w:ascii="Times New Roman" w:hAnsi="Times New Roman" w:cs="Times New Roman"/>
          <w:sz w:val="24"/>
          <w:szCs w:val="24"/>
        </w:rPr>
        <w:t xml:space="preserve"> Mahalli İdareleri ve diğer kamu kuruluşlarını kapsamaktadır. </w:t>
      </w:r>
    </w:p>
    <w:p w:rsidR="00FE170F" w:rsidRPr="0053583B" w:rsidRDefault="005A6844" w:rsidP="0037680C">
      <w:pPr>
        <w:pStyle w:val="Balk2"/>
        <w:rPr>
          <w:rFonts w:ascii="Times New Roman" w:hAnsi="Times New Roman" w:cs="Times New Roman"/>
          <w:sz w:val="24"/>
          <w:szCs w:val="24"/>
        </w:rPr>
      </w:pPr>
      <w:bookmarkStart w:id="3" w:name="_Toc15059901"/>
      <w:r w:rsidRPr="0053583B">
        <w:rPr>
          <w:rFonts w:ascii="Times New Roman" w:hAnsi="Times New Roman" w:cs="Times New Roman"/>
          <w:sz w:val="24"/>
          <w:szCs w:val="24"/>
        </w:rPr>
        <w:t>20</w:t>
      </w:r>
      <w:r w:rsidR="00CA5EF5" w:rsidRPr="0053583B">
        <w:rPr>
          <w:rFonts w:ascii="Times New Roman" w:hAnsi="Times New Roman" w:cs="Times New Roman"/>
          <w:sz w:val="24"/>
          <w:szCs w:val="24"/>
        </w:rPr>
        <w:t>20</w:t>
      </w:r>
      <w:r w:rsidRPr="0053583B">
        <w:rPr>
          <w:rFonts w:ascii="Times New Roman" w:hAnsi="Times New Roman" w:cs="Times New Roman"/>
          <w:sz w:val="24"/>
          <w:szCs w:val="24"/>
        </w:rPr>
        <w:t>-202</w:t>
      </w:r>
      <w:r w:rsidR="00CA5EF5" w:rsidRPr="0053583B">
        <w:rPr>
          <w:rFonts w:ascii="Times New Roman" w:hAnsi="Times New Roman" w:cs="Times New Roman"/>
          <w:sz w:val="24"/>
          <w:szCs w:val="24"/>
        </w:rPr>
        <w:t>2</w:t>
      </w:r>
      <w:r w:rsidR="00D87005"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DÖNEMİ YATIRIM POLİTİKASININ GENEL ÇERÇEVESİ</w:t>
      </w:r>
      <w:bookmarkEnd w:id="3"/>
    </w:p>
    <w:p w:rsidR="00FE170F" w:rsidRPr="0053583B" w:rsidRDefault="00485EB1" w:rsidP="009A10B5">
      <w:pPr>
        <w:pStyle w:val="Balk3"/>
        <w:numPr>
          <w:ilvl w:val="1"/>
          <w:numId w:val="7"/>
        </w:numPr>
        <w:rPr>
          <w:rFonts w:ascii="Times New Roman" w:hAnsi="Times New Roman" w:cs="Times New Roman"/>
          <w:sz w:val="24"/>
          <w:szCs w:val="24"/>
        </w:rPr>
      </w:pPr>
      <w:bookmarkStart w:id="4" w:name="_Toc15059902"/>
      <w:r w:rsidRPr="0053583B">
        <w:rPr>
          <w:rFonts w:ascii="Times New Roman" w:hAnsi="Times New Roman" w:cs="Times New Roman"/>
          <w:sz w:val="24"/>
          <w:szCs w:val="24"/>
        </w:rPr>
        <w:t xml:space="preserve">On Birinci </w:t>
      </w:r>
      <w:r w:rsidR="00FE170F" w:rsidRPr="0053583B">
        <w:rPr>
          <w:rFonts w:ascii="Times New Roman" w:hAnsi="Times New Roman" w:cs="Times New Roman"/>
          <w:sz w:val="24"/>
          <w:szCs w:val="24"/>
        </w:rPr>
        <w:t>Kalkınma Planı</w:t>
      </w:r>
      <w:r w:rsidRPr="0053583B">
        <w:rPr>
          <w:rFonts w:ascii="Times New Roman" w:hAnsi="Times New Roman" w:cs="Times New Roman"/>
          <w:sz w:val="24"/>
          <w:szCs w:val="24"/>
        </w:rPr>
        <w:t xml:space="preserve"> (2019-2023)</w:t>
      </w:r>
      <w:bookmarkEnd w:id="4"/>
    </w:p>
    <w:p w:rsidR="00FE170F" w:rsidRPr="0053583B" w:rsidRDefault="008C4C39"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On</w:t>
      </w:r>
      <w:r w:rsidR="00485EB1" w:rsidRPr="0053583B">
        <w:rPr>
          <w:rFonts w:ascii="Times New Roman" w:hAnsi="Times New Roman" w:cs="Times New Roman"/>
          <w:sz w:val="24"/>
          <w:szCs w:val="24"/>
        </w:rPr>
        <w:t xml:space="preserve"> Birinci</w:t>
      </w:r>
      <w:r w:rsidR="000E1F4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Kalkınma Planı</w:t>
      </w:r>
      <w:r w:rsidR="00AE66C9" w:rsidRPr="0053583B">
        <w:rPr>
          <w:rFonts w:ascii="Times New Roman" w:hAnsi="Times New Roman" w:cs="Times New Roman"/>
          <w:sz w:val="24"/>
          <w:szCs w:val="24"/>
        </w:rPr>
        <w:t xml:space="preserve"> ve Cumhurbaşkanlığı Yıllık Programı,</w:t>
      </w:r>
      <w:r w:rsidR="00F371FF" w:rsidRPr="0053583B">
        <w:rPr>
          <w:rFonts w:ascii="Times New Roman" w:hAnsi="Times New Roman" w:cs="Times New Roman"/>
          <w:sz w:val="24"/>
          <w:szCs w:val="24"/>
        </w:rPr>
        <w:t xml:space="preserve"> yatırım programı </w:t>
      </w:r>
      <w:r w:rsidR="00FE170F" w:rsidRPr="0053583B">
        <w:rPr>
          <w:rFonts w:ascii="Times New Roman" w:hAnsi="Times New Roman" w:cs="Times New Roman"/>
          <w:sz w:val="24"/>
          <w:szCs w:val="24"/>
        </w:rPr>
        <w:t xml:space="preserve">hazırlık ve uygulama çalışmalarının temel </w:t>
      </w:r>
      <w:r w:rsidR="00273631" w:rsidRPr="0053583B">
        <w:rPr>
          <w:rFonts w:ascii="Times New Roman" w:hAnsi="Times New Roman" w:cs="Times New Roman"/>
          <w:sz w:val="24"/>
          <w:szCs w:val="24"/>
        </w:rPr>
        <w:t>politika çerçevesini oluştu</w:t>
      </w:r>
      <w:r w:rsidR="002C1FE1" w:rsidRPr="0053583B">
        <w:rPr>
          <w:rFonts w:ascii="Times New Roman" w:hAnsi="Times New Roman" w:cs="Times New Roman"/>
          <w:sz w:val="24"/>
          <w:szCs w:val="24"/>
        </w:rPr>
        <w:t>racaktır.</w:t>
      </w:r>
    </w:p>
    <w:p w:rsidR="009D37B6" w:rsidRPr="0053583B" w:rsidRDefault="009D37B6" w:rsidP="009A10B5">
      <w:pPr>
        <w:pStyle w:val="Balk3"/>
        <w:numPr>
          <w:ilvl w:val="1"/>
          <w:numId w:val="7"/>
        </w:numPr>
        <w:rPr>
          <w:rFonts w:ascii="Times New Roman" w:hAnsi="Times New Roman" w:cs="Times New Roman"/>
          <w:sz w:val="24"/>
          <w:szCs w:val="24"/>
        </w:rPr>
      </w:pPr>
      <w:bookmarkStart w:id="5" w:name="_Toc15059903"/>
      <w:r w:rsidRPr="0053583B">
        <w:rPr>
          <w:rFonts w:ascii="Times New Roman" w:hAnsi="Times New Roman" w:cs="Times New Roman"/>
          <w:sz w:val="24"/>
          <w:szCs w:val="24"/>
        </w:rPr>
        <w:t>Orta Vadeli Program (2020-2022) ve Orta Vadeli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Mali Plan (2020-2022)</w:t>
      </w:r>
      <w:bookmarkEnd w:id="5"/>
    </w:p>
    <w:p w:rsidR="009D37B6" w:rsidRPr="0053583B" w:rsidRDefault="009D37B6"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On Birinci Kalkınma Planında </w:t>
      </w:r>
      <w:r w:rsidR="00CC2AAE">
        <w:rPr>
          <w:rFonts w:ascii="Times New Roman" w:hAnsi="Times New Roman" w:cs="Times New Roman"/>
          <w:sz w:val="24"/>
          <w:szCs w:val="24"/>
        </w:rPr>
        <w:t>yer alan</w:t>
      </w:r>
      <w:r w:rsidRPr="0053583B">
        <w:rPr>
          <w:rFonts w:ascii="Times New Roman" w:hAnsi="Times New Roman" w:cs="Times New Roman"/>
          <w:sz w:val="24"/>
          <w:szCs w:val="24"/>
        </w:rPr>
        <w:t xml:space="preserve"> temel politika ve öncelikler ile ülkemizde ve dünyada yaşanan son ekonomik gelişmeler dikkate alınarak hazırlanacak ve makro politikaları, ilkeleri, hedef ve gösterge niteliğindeki temel ekonomik büyüklükleri kapsayacak şekilde yayımlanacak Orta Vadeli Program (20</w:t>
      </w:r>
      <w:r w:rsidR="00090098" w:rsidRPr="0053583B">
        <w:rPr>
          <w:rFonts w:ascii="Times New Roman" w:hAnsi="Times New Roman" w:cs="Times New Roman"/>
          <w:sz w:val="24"/>
          <w:szCs w:val="24"/>
        </w:rPr>
        <w:t>20</w:t>
      </w:r>
      <w:r w:rsidRPr="0053583B">
        <w:rPr>
          <w:rFonts w:ascii="Times New Roman" w:hAnsi="Times New Roman" w:cs="Times New Roman"/>
          <w:sz w:val="24"/>
          <w:szCs w:val="24"/>
        </w:rPr>
        <w:t>-202</w:t>
      </w:r>
      <w:r w:rsidR="00090098" w:rsidRPr="0053583B">
        <w:rPr>
          <w:rFonts w:ascii="Times New Roman" w:hAnsi="Times New Roman" w:cs="Times New Roman"/>
          <w:sz w:val="24"/>
          <w:szCs w:val="24"/>
        </w:rPr>
        <w:t>2</w:t>
      </w:r>
      <w:r w:rsidRPr="0053583B">
        <w:rPr>
          <w:rFonts w:ascii="Times New Roman" w:hAnsi="Times New Roman" w:cs="Times New Roman"/>
          <w:sz w:val="24"/>
          <w:szCs w:val="24"/>
        </w:rPr>
        <w:t>) ve aynı döneme ilişkin bütçe büyüklüklerini, genel bütçeli ve özel bütçeli kamu idarelerinin ödenek tavanlarını kapsayacak şekilde yayımlanacak Orta Vadeli Mali Plan (20</w:t>
      </w:r>
      <w:r w:rsidR="00090098" w:rsidRPr="0053583B">
        <w:rPr>
          <w:rFonts w:ascii="Times New Roman" w:hAnsi="Times New Roman" w:cs="Times New Roman"/>
          <w:sz w:val="24"/>
          <w:szCs w:val="24"/>
        </w:rPr>
        <w:t>20-2022</w:t>
      </w:r>
      <w:r w:rsidRPr="0053583B">
        <w:rPr>
          <w:rFonts w:ascii="Times New Roman" w:hAnsi="Times New Roman" w:cs="Times New Roman"/>
          <w:sz w:val="24"/>
          <w:szCs w:val="24"/>
        </w:rPr>
        <w:t>), kuruluşların üç yıllık perspektifle yapacakları program, bütçe ve yatırım programı hazırlıklarına esas teşkil edecektir.</w:t>
      </w:r>
    </w:p>
    <w:p w:rsidR="009D37B6" w:rsidRPr="0053583B" w:rsidRDefault="009D37B6"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Yatırım tekliflerinde tavan olarak 20</w:t>
      </w:r>
      <w:r w:rsidR="00090098" w:rsidRPr="0053583B">
        <w:rPr>
          <w:rFonts w:ascii="Times New Roman" w:hAnsi="Times New Roman" w:cs="Times New Roman"/>
          <w:sz w:val="24"/>
          <w:szCs w:val="24"/>
        </w:rPr>
        <w:t>19</w:t>
      </w:r>
      <w:r w:rsidRPr="0053583B">
        <w:rPr>
          <w:rFonts w:ascii="Times New Roman" w:hAnsi="Times New Roman" w:cs="Times New Roman"/>
          <w:sz w:val="24"/>
          <w:szCs w:val="24"/>
        </w:rPr>
        <w:t>-2021 Dönemi Yatırım Programı Hazırlama Rehberi ekinde yer alan 2020 ve 2021 yılı tavanları esas alınacak, 2022 yılı için ise 2021 yılı için öngörülen tavanlar Ek-</w:t>
      </w:r>
      <w:r w:rsidR="00C80A83">
        <w:rPr>
          <w:rFonts w:ascii="Times New Roman" w:hAnsi="Times New Roman" w:cs="Times New Roman"/>
          <w:sz w:val="24"/>
          <w:szCs w:val="24"/>
        </w:rPr>
        <w:t>1’d</w:t>
      </w:r>
      <w:r w:rsidRPr="0053583B">
        <w:rPr>
          <w:rFonts w:ascii="Times New Roman" w:hAnsi="Times New Roman" w:cs="Times New Roman"/>
          <w:sz w:val="24"/>
          <w:szCs w:val="24"/>
        </w:rPr>
        <w:t>e yer alan deflatörler kadar artırılarak dikkate alınacaktır. Bunların yanı sıra, 2019 Yılı Yatırım Programında yer alan mevcut projelerin ihtiyaçları da göz önünde bulundurulacaktır.</w:t>
      </w:r>
    </w:p>
    <w:p w:rsidR="00CA28F8" w:rsidRPr="0053583B" w:rsidRDefault="00132A34" w:rsidP="009A10B5">
      <w:pPr>
        <w:pStyle w:val="Balk3"/>
        <w:numPr>
          <w:ilvl w:val="1"/>
          <w:numId w:val="7"/>
        </w:numPr>
        <w:rPr>
          <w:rFonts w:ascii="Times New Roman" w:hAnsi="Times New Roman" w:cs="Times New Roman"/>
          <w:sz w:val="24"/>
          <w:szCs w:val="24"/>
        </w:rPr>
      </w:pPr>
      <w:bookmarkStart w:id="6" w:name="_Toc15059904"/>
      <w:r w:rsidRPr="0053583B">
        <w:rPr>
          <w:rFonts w:ascii="Times New Roman" w:hAnsi="Times New Roman" w:cs="Times New Roman"/>
          <w:sz w:val="24"/>
          <w:szCs w:val="24"/>
        </w:rPr>
        <w:t>Bölge Planları, GAP, DAP, KOP, DOKAP Eylem Planları</w:t>
      </w:r>
      <w:bookmarkEnd w:id="6"/>
    </w:p>
    <w:p w:rsidR="0054566D" w:rsidRPr="0053583B" w:rsidRDefault="00CC1DA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Yatırım tekliflerinde, 3194 sayılı İmar Kanununun 8 inci maddesi uyarınca kalkınma ajansları koordinasyonunda ve Düzey 2 bölgeler seviyesinde hazırlanan bölge planlarında belirtilen politika ve öncelikler ile yatırım tekliflerinde, GAP, DAP, KOP, DOKAP Eylem Planları kapsamında yer alan öncelikler dikkate alınacaktır.</w:t>
      </w:r>
    </w:p>
    <w:p w:rsidR="00FE170F" w:rsidRPr="0053583B" w:rsidRDefault="00FE170F" w:rsidP="009A10B5">
      <w:pPr>
        <w:pStyle w:val="Balk3"/>
        <w:numPr>
          <w:ilvl w:val="1"/>
          <w:numId w:val="7"/>
        </w:numPr>
        <w:rPr>
          <w:rFonts w:ascii="Times New Roman" w:hAnsi="Times New Roman" w:cs="Times New Roman"/>
          <w:sz w:val="24"/>
          <w:szCs w:val="24"/>
        </w:rPr>
      </w:pPr>
      <w:bookmarkStart w:id="7" w:name="_Toc15059905"/>
      <w:r w:rsidRPr="0053583B">
        <w:rPr>
          <w:rFonts w:ascii="Times New Roman" w:hAnsi="Times New Roman" w:cs="Times New Roman"/>
          <w:sz w:val="24"/>
          <w:szCs w:val="24"/>
        </w:rPr>
        <w:lastRenderedPageBreak/>
        <w:t>İdare Stratejik Planı ve Performans Program</w:t>
      </w:r>
      <w:r w:rsidR="00485EB1" w:rsidRPr="0053583B">
        <w:rPr>
          <w:rFonts w:ascii="Times New Roman" w:hAnsi="Times New Roman" w:cs="Times New Roman"/>
          <w:sz w:val="24"/>
          <w:szCs w:val="24"/>
        </w:rPr>
        <w:t>ları</w:t>
      </w:r>
      <w:bookmarkEnd w:id="7"/>
    </w:p>
    <w:p w:rsidR="0092736A" w:rsidRPr="0053583B" w:rsidRDefault="00DB29BD"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İdare stratejik planını hazırlamış olan kuruluşlar, </w:t>
      </w:r>
      <w:r w:rsidR="00A471B1" w:rsidRPr="0053583B">
        <w:rPr>
          <w:rFonts w:ascii="Times New Roman" w:hAnsi="Times New Roman" w:cs="Times New Roman"/>
          <w:sz w:val="24"/>
          <w:szCs w:val="24"/>
        </w:rPr>
        <w:t xml:space="preserve">2020 </w:t>
      </w:r>
      <w:r w:rsidRPr="0053583B">
        <w:rPr>
          <w:rFonts w:ascii="Times New Roman" w:hAnsi="Times New Roman" w:cs="Times New Roman"/>
          <w:sz w:val="24"/>
          <w:szCs w:val="24"/>
        </w:rPr>
        <w:t>yılı yatırım tekliflerini stratejik planlarında ve performans programlarındaki amaç, hedef ve performans göstergelerine dayandıracaklar ve projelerini stratejik planlar esas alınarak ve performans programı ile ilişkilendirilerek teklif edeceklerdir.</w:t>
      </w:r>
    </w:p>
    <w:p w:rsidR="00FE170F" w:rsidRPr="0053583B" w:rsidRDefault="00FE170F" w:rsidP="00E96D9A">
      <w:pPr>
        <w:pStyle w:val="Balk2"/>
        <w:rPr>
          <w:rFonts w:ascii="Times New Roman" w:hAnsi="Times New Roman" w:cs="Times New Roman"/>
          <w:sz w:val="24"/>
          <w:szCs w:val="24"/>
        </w:rPr>
      </w:pPr>
      <w:bookmarkStart w:id="8" w:name="_Toc15059906"/>
      <w:r w:rsidRPr="0053583B">
        <w:rPr>
          <w:rFonts w:ascii="Times New Roman" w:hAnsi="Times New Roman" w:cs="Times New Roman"/>
          <w:sz w:val="24"/>
          <w:szCs w:val="24"/>
        </w:rPr>
        <w:t>YATIRIM PROGRAMI HAZIRLAMA SÜRECİ</w:t>
      </w:r>
      <w:r w:rsidR="00BE1B6A" w:rsidRPr="0053583B">
        <w:rPr>
          <w:rFonts w:ascii="Times New Roman" w:hAnsi="Times New Roman" w:cs="Times New Roman"/>
          <w:sz w:val="24"/>
          <w:szCs w:val="24"/>
        </w:rPr>
        <w:t xml:space="preserve"> VE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UYULACAK ESASLAR</w:t>
      </w:r>
      <w:bookmarkEnd w:id="8"/>
    </w:p>
    <w:p w:rsidR="00FF61D2" w:rsidRPr="0053583B" w:rsidRDefault="00FF61D2" w:rsidP="009A10B5">
      <w:pPr>
        <w:pStyle w:val="Balk3"/>
        <w:numPr>
          <w:ilvl w:val="1"/>
          <w:numId w:val="10"/>
        </w:numPr>
        <w:rPr>
          <w:rFonts w:ascii="Times New Roman" w:hAnsi="Times New Roman" w:cs="Times New Roman"/>
          <w:sz w:val="24"/>
          <w:szCs w:val="24"/>
        </w:rPr>
      </w:pPr>
      <w:bookmarkStart w:id="9" w:name="_Toc15059907"/>
      <w:r w:rsidRPr="0053583B">
        <w:rPr>
          <w:rFonts w:ascii="Times New Roman" w:hAnsi="Times New Roman" w:cs="Times New Roman"/>
          <w:sz w:val="24"/>
          <w:szCs w:val="24"/>
        </w:rPr>
        <w:t>Yatırım Programı Hazırlama Süreci</w:t>
      </w:r>
      <w:bookmarkEnd w:id="9"/>
    </w:p>
    <w:p w:rsidR="00FF61D2" w:rsidRDefault="00FF61D2" w:rsidP="00C97263">
      <w:pPr>
        <w:pStyle w:val="Sralama"/>
        <w:numPr>
          <w:ilvl w:val="0"/>
          <w:numId w:val="16"/>
        </w:numPr>
        <w:tabs>
          <w:tab w:val="clear" w:pos="993"/>
          <w:tab w:val="left" w:pos="709"/>
        </w:tabs>
        <w:spacing w:after="0"/>
        <w:ind w:left="709" w:hanging="284"/>
        <w:rPr>
          <w:rFonts w:ascii="Times New Roman" w:hAnsi="Times New Roman" w:cs="Times New Roman"/>
          <w:sz w:val="24"/>
          <w:szCs w:val="24"/>
        </w:rPr>
      </w:pPr>
      <w:r w:rsidRPr="0053583B">
        <w:rPr>
          <w:rFonts w:ascii="Times New Roman" w:hAnsi="Times New Roman" w:cs="Times New Roman"/>
          <w:sz w:val="24"/>
          <w:szCs w:val="24"/>
        </w:rPr>
        <w:t>Yat</w:t>
      </w:r>
      <w:r w:rsidR="006A498B">
        <w:rPr>
          <w:rFonts w:ascii="Times New Roman" w:hAnsi="Times New Roman" w:cs="Times New Roman"/>
          <w:sz w:val="24"/>
          <w:szCs w:val="24"/>
        </w:rPr>
        <w:t>ırım programının hazırlanması süreci Tablo 1’de özetlenmektedir.</w:t>
      </w:r>
    </w:p>
    <w:p w:rsidR="00C97263" w:rsidRDefault="00C97263" w:rsidP="00974290">
      <w:pPr>
        <w:pStyle w:val="ResimYazs"/>
        <w:ind w:hanging="283"/>
        <w:rPr>
          <w:rFonts w:ascii="Times New Roman" w:hAnsi="Times New Roman" w:cs="Times New Roman"/>
          <w:sz w:val="24"/>
          <w:szCs w:val="24"/>
        </w:rPr>
      </w:pPr>
      <w:bookmarkStart w:id="10" w:name="_Toc13961638"/>
    </w:p>
    <w:p w:rsidR="00E756E5" w:rsidRPr="003C1E7A" w:rsidRDefault="00E756E5" w:rsidP="00C97263">
      <w:pPr>
        <w:pStyle w:val="ResimYazs"/>
        <w:ind w:hanging="284"/>
        <w:rPr>
          <w:rFonts w:ascii="Times New Roman" w:hAnsi="Times New Roman" w:cs="Times New Roman"/>
          <w:sz w:val="24"/>
          <w:szCs w:val="24"/>
        </w:rPr>
      </w:pPr>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515D9A">
        <w:rPr>
          <w:rFonts w:ascii="Times New Roman" w:hAnsi="Times New Roman" w:cs="Times New Roman"/>
          <w:noProof/>
          <w:sz w:val="24"/>
          <w:szCs w:val="24"/>
        </w:rPr>
        <w:t>1</w:t>
      </w:r>
      <w:r w:rsidRPr="003C1E7A">
        <w:rPr>
          <w:rFonts w:ascii="Times New Roman" w:hAnsi="Times New Roman" w:cs="Times New Roman"/>
          <w:sz w:val="24"/>
          <w:szCs w:val="24"/>
        </w:rPr>
        <w:fldChar w:fldCharType="end"/>
      </w:r>
      <w:r w:rsidRPr="003C1E7A">
        <w:rPr>
          <w:rFonts w:ascii="Times New Roman" w:hAnsi="Times New Roman" w:cs="Times New Roman"/>
          <w:sz w:val="24"/>
          <w:szCs w:val="24"/>
        </w:rPr>
        <w:t xml:space="preserve">: </w:t>
      </w:r>
      <w:r w:rsidRPr="003C1E7A">
        <w:rPr>
          <w:rFonts w:ascii="Times New Roman" w:hAnsi="Times New Roman" w:cs="Times New Roman"/>
          <w:bCs w:val="0"/>
          <w:sz w:val="24"/>
          <w:szCs w:val="24"/>
        </w:rPr>
        <w:t>Yatırım Programı Hazırlama Süreci</w:t>
      </w:r>
      <w:bookmarkEnd w:id="10"/>
    </w:p>
    <w:tbl>
      <w:tblPr>
        <w:tblW w:w="0" w:type="auto"/>
        <w:tblCellSpacing w:w="20" w:type="dxa"/>
        <w:tblInd w:w="418"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ook w:val="04A0" w:firstRow="1" w:lastRow="0" w:firstColumn="1" w:lastColumn="0" w:noHBand="0" w:noVBand="1"/>
      </w:tblPr>
      <w:tblGrid>
        <w:gridCol w:w="4203"/>
        <w:gridCol w:w="4422"/>
      </w:tblGrid>
      <w:tr w:rsidR="00BE1B6A" w:rsidRPr="0053583B" w:rsidTr="001D5C56">
        <w:trPr>
          <w:cantSplit/>
          <w:tblCellSpacing w:w="20" w:type="dxa"/>
        </w:trPr>
        <w:tc>
          <w:tcPr>
            <w:tcW w:w="4143" w:type="dxa"/>
            <w:shd w:val="clear" w:color="auto" w:fill="auto"/>
          </w:tcPr>
          <w:p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Süreç</w:t>
            </w:r>
          </w:p>
        </w:tc>
        <w:tc>
          <w:tcPr>
            <w:tcW w:w="4362" w:type="dxa"/>
            <w:shd w:val="clear" w:color="auto" w:fill="auto"/>
          </w:tcPr>
          <w:p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Dönem</w:t>
            </w:r>
          </w:p>
        </w:tc>
      </w:tr>
      <w:tr w:rsidR="00BE1B6A" w:rsidRPr="0053583B" w:rsidTr="001D5C56">
        <w:trPr>
          <w:cantSplit/>
          <w:tblCellSpacing w:w="20" w:type="dxa"/>
        </w:trPr>
        <w:tc>
          <w:tcPr>
            <w:tcW w:w="4143" w:type="dxa"/>
            <w:shd w:val="clear" w:color="auto" w:fill="auto"/>
          </w:tcPr>
          <w:p w:rsidR="00FF61D2" w:rsidRPr="0053583B" w:rsidRDefault="00D76AD0" w:rsidP="00FA4517">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Kamu idarelerinin ilgili birimlerince yatırım projelerinin hazırlanması</w:t>
            </w:r>
          </w:p>
        </w:tc>
        <w:tc>
          <w:tcPr>
            <w:tcW w:w="4362" w:type="dxa"/>
            <w:shd w:val="clear" w:color="auto" w:fill="auto"/>
          </w:tcPr>
          <w:p w:rsidR="00FF61D2" w:rsidRPr="0053583B" w:rsidRDefault="00D03E10" w:rsidP="00605A14">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D76AD0" w:rsidRPr="0053583B" w:rsidTr="001D5C56">
        <w:trPr>
          <w:cantSplit/>
          <w:tblCellSpacing w:w="20" w:type="dxa"/>
        </w:trPr>
        <w:tc>
          <w:tcPr>
            <w:tcW w:w="4143" w:type="dxa"/>
            <w:shd w:val="clear" w:color="auto" w:fill="auto"/>
          </w:tcPr>
          <w:p w:rsidR="00D76AD0" w:rsidRPr="0053583B" w:rsidRDefault="0048560A" w:rsidP="0048560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Rehber gereğince f</w:t>
            </w:r>
            <w:r w:rsidR="00D76AD0" w:rsidRPr="0053583B">
              <w:rPr>
                <w:rFonts w:ascii="Times New Roman" w:hAnsi="Times New Roman" w:cs="Times New Roman"/>
                <w:sz w:val="24"/>
                <w:szCs w:val="24"/>
              </w:rPr>
              <w:t xml:space="preserve">izibilite etüdü ve/veya </w:t>
            </w:r>
            <w:r w:rsidR="00C868BA">
              <w:rPr>
                <w:rFonts w:ascii="Times New Roman" w:hAnsi="Times New Roman" w:cs="Times New Roman"/>
                <w:sz w:val="24"/>
                <w:szCs w:val="24"/>
              </w:rPr>
              <w:t>Çevresel Etki Değerlendirmesi (</w:t>
            </w:r>
            <w:r w:rsidR="00D76AD0" w:rsidRPr="0053583B">
              <w:rPr>
                <w:rFonts w:ascii="Times New Roman" w:hAnsi="Times New Roman" w:cs="Times New Roman"/>
                <w:sz w:val="24"/>
                <w:szCs w:val="24"/>
              </w:rPr>
              <w:t>ÇED</w:t>
            </w:r>
            <w:r w:rsidR="00C868BA">
              <w:rPr>
                <w:rFonts w:ascii="Times New Roman" w:hAnsi="Times New Roman" w:cs="Times New Roman"/>
                <w:sz w:val="24"/>
                <w:szCs w:val="24"/>
              </w:rPr>
              <w:t>)</w:t>
            </w:r>
            <w:r w:rsidR="00D76AD0" w:rsidRPr="0053583B">
              <w:rPr>
                <w:rFonts w:ascii="Times New Roman" w:hAnsi="Times New Roman" w:cs="Times New Roman"/>
                <w:sz w:val="24"/>
                <w:szCs w:val="24"/>
              </w:rPr>
              <w:t xml:space="preserve"> hazırlanması gereken projeler için ger</w:t>
            </w:r>
            <w:r w:rsidR="00DC5F81">
              <w:rPr>
                <w:rFonts w:ascii="Times New Roman" w:hAnsi="Times New Roman" w:cs="Times New Roman"/>
                <w:sz w:val="24"/>
                <w:szCs w:val="24"/>
              </w:rPr>
              <w:t>ekli çalışmaların yapılarak etüt</w:t>
            </w:r>
            <w:r w:rsidR="00D76AD0" w:rsidRPr="0053583B">
              <w:rPr>
                <w:rFonts w:ascii="Times New Roman" w:hAnsi="Times New Roman" w:cs="Times New Roman"/>
                <w:sz w:val="24"/>
                <w:szCs w:val="24"/>
              </w:rPr>
              <w:t xml:space="preserve"> ve rapor</w:t>
            </w:r>
            <w:r w:rsidR="00DC5F81">
              <w:rPr>
                <w:rFonts w:ascii="Times New Roman" w:hAnsi="Times New Roman" w:cs="Times New Roman"/>
                <w:sz w:val="24"/>
                <w:szCs w:val="24"/>
              </w:rPr>
              <w:t>ların</w:t>
            </w:r>
            <w:r w:rsidR="00D76AD0" w:rsidRPr="0053583B">
              <w:rPr>
                <w:rFonts w:ascii="Times New Roman" w:hAnsi="Times New Roman" w:cs="Times New Roman"/>
                <w:sz w:val="24"/>
                <w:szCs w:val="24"/>
              </w:rPr>
              <w:t xml:space="preserve"> hazırlanması</w:t>
            </w:r>
          </w:p>
          <w:p w:rsidR="00D76AD0" w:rsidRPr="0053583B" w:rsidRDefault="00D76AD0" w:rsidP="00D76AD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Fizibilite etüdü hazırlanması gerekmeyen projeler için proje teklif formlarının hazırlanması</w:t>
            </w:r>
          </w:p>
        </w:tc>
        <w:tc>
          <w:tcPr>
            <w:tcW w:w="4362" w:type="dxa"/>
            <w:shd w:val="clear" w:color="auto" w:fill="auto"/>
          </w:tcPr>
          <w:p w:rsidR="00D76AD0" w:rsidRPr="0053583B" w:rsidRDefault="00D03E10" w:rsidP="00605A14">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D97FB1" w:rsidRPr="0053583B" w:rsidTr="001D5C56">
        <w:trPr>
          <w:cantSplit/>
          <w:tblCellSpacing w:w="20" w:type="dxa"/>
        </w:trPr>
        <w:tc>
          <w:tcPr>
            <w:tcW w:w="4143" w:type="dxa"/>
            <w:shd w:val="clear" w:color="auto" w:fill="auto"/>
          </w:tcPr>
          <w:p w:rsidR="00D97FB1" w:rsidRPr="0053583B" w:rsidRDefault="00D97FB1" w:rsidP="00351A66">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İlgili birimlerce hazırlanan yatırım proje tekliflerinin Strateji Geliştirme Başkanlıkları</w:t>
            </w:r>
            <w:r w:rsidR="00CC2AAE">
              <w:rPr>
                <w:rFonts w:ascii="Times New Roman" w:hAnsi="Times New Roman" w:cs="Times New Roman"/>
                <w:sz w:val="24"/>
                <w:szCs w:val="24"/>
              </w:rPr>
              <w:t xml:space="preserve"> (SGB)</w:t>
            </w:r>
            <w:r w:rsidRPr="0053583B">
              <w:rPr>
                <w:rFonts w:ascii="Times New Roman" w:hAnsi="Times New Roman" w:cs="Times New Roman"/>
                <w:sz w:val="24"/>
                <w:szCs w:val="24"/>
              </w:rPr>
              <w:t xml:space="preserve"> tarafından konsolide edilerek üst makam onayının alınması </w:t>
            </w:r>
          </w:p>
        </w:tc>
        <w:tc>
          <w:tcPr>
            <w:tcW w:w="4362" w:type="dxa"/>
            <w:shd w:val="clear" w:color="auto" w:fill="auto"/>
          </w:tcPr>
          <w:p w:rsidR="00D97FB1" w:rsidRPr="0053583B" w:rsidRDefault="00D03E10" w:rsidP="00351A66">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D97FB1" w:rsidRPr="0053583B" w:rsidTr="001D5C56">
        <w:trPr>
          <w:cantSplit/>
          <w:tblCellSpacing w:w="20" w:type="dxa"/>
        </w:trPr>
        <w:tc>
          <w:tcPr>
            <w:tcW w:w="4143" w:type="dxa"/>
            <w:shd w:val="clear" w:color="auto" w:fill="auto"/>
          </w:tcPr>
          <w:p w:rsidR="00D97FB1" w:rsidRPr="0053583B" w:rsidRDefault="00D97FB1" w:rsidP="00FA4517">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SGB’ler tarafından KaYa Bilgi Sistemi kullanıcılarının gözden geçirilmesi,</w:t>
            </w:r>
          </w:p>
          <w:p w:rsidR="00D97FB1" w:rsidRPr="0053583B" w:rsidRDefault="000170D1" w:rsidP="00C80A83">
            <w:pPr>
              <w:pStyle w:val="Sralama"/>
              <w:numPr>
                <w:ilvl w:val="0"/>
                <w:numId w:val="0"/>
              </w:numPr>
              <w:jc w:val="left"/>
              <w:rPr>
                <w:rFonts w:ascii="Times New Roman" w:hAnsi="Times New Roman" w:cs="Times New Roman"/>
                <w:sz w:val="24"/>
                <w:szCs w:val="24"/>
              </w:rPr>
            </w:pPr>
            <w:r>
              <w:rPr>
                <w:rFonts w:ascii="Times New Roman" w:hAnsi="Times New Roman" w:cs="Times New Roman"/>
                <w:sz w:val="24"/>
                <w:szCs w:val="24"/>
              </w:rPr>
              <w:t>Sistem Yöneticisi</w:t>
            </w:r>
            <w:r w:rsidR="00353EE3" w:rsidRPr="0053583B">
              <w:rPr>
                <w:rFonts w:ascii="Times New Roman" w:hAnsi="Times New Roman" w:cs="Times New Roman"/>
                <w:sz w:val="24"/>
                <w:szCs w:val="24"/>
              </w:rPr>
              <w:t xml:space="preserve"> değişen kamu idareleri ile yen</w:t>
            </w:r>
            <w:r w:rsidR="0048560A" w:rsidRPr="0053583B">
              <w:rPr>
                <w:rFonts w:ascii="Times New Roman" w:hAnsi="Times New Roman" w:cs="Times New Roman"/>
                <w:sz w:val="24"/>
                <w:szCs w:val="24"/>
              </w:rPr>
              <w:t xml:space="preserve">i ihdas edilen kamu idarelerince </w:t>
            </w:r>
            <w:r>
              <w:rPr>
                <w:rFonts w:ascii="Times New Roman" w:hAnsi="Times New Roman" w:cs="Times New Roman"/>
                <w:sz w:val="24"/>
                <w:szCs w:val="24"/>
              </w:rPr>
              <w:t>Sistem Yöneticisi</w:t>
            </w:r>
            <w:r w:rsidR="0048560A" w:rsidRPr="0053583B">
              <w:rPr>
                <w:rFonts w:ascii="Times New Roman" w:hAnsi="Times New Roman" w:cs="Times New Roman"/>
                <w:sz w:val="24"/>
                <w:szCs w:val="24"/>
              </w:rPr>
              <w:t xml:space="preserve"> bilgilerinin </w:t>
            </w:r>
            <w:r w:rsidR="00353EE3" w:rsidRPr="0053583B">
              <w:rPr>
                <w:rFonts w:ascii="Times New Roman" w:hAnsi="Times New Roman" w:cs="Times New Roman"/>
                <w:sz w:val="24"/>
                <w:szCs w:val="24"/>
              </w:rPr>
              <w:t>Ek-1</w:t>
            </w:r>
            <w:r w:rsidR="00C80A83">
              <w:rPr>
                <w:rFonts w:ascii="Times New Roman" w:hAnsi="Times New Roman" w:cs="Times New Roman"/>
                <w:sz w:val="24"/>
                <w:szCs w:val="24"/>
              </w:rPr>
              <w:t>3</w:t>
            </w:r>
            <w:r w:rsidR="00353EE3" w:rsidRPr="0053583B">
              <w:rPr>
                <w:rFonts w:ascii="Times New Roman" w:hAnsi="Times New Roman" w:cs="Times New Roman"/>
                <w:sz w:val="24"/>
                <w:szCs w:val="24"/>
              </w:rPr>
              <w:t>’te yer alan forma işlenerek resmi yazıyla SBB’ye bildirilmesi</w:t>
            </w:r>
          </w:p>
        </w:tc>
        <w:tc>
          <w:tcPr>
            <w:tcW w:w="4362" w:type="dxa"/>
            <w:shd w:val="clear" w:color="auto" w:fill="auto"/>
          </w:tcPr>
          <w:p w:rsidR="00D97FB1" w:rsidRPr="0053583B" w:rsidRDefault="00D03E10" w:rsidP="00605A14">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353EE3" w:rsidRPr="0053583B" w:rsidTr="001D5C56">
        <w:trPr>
          <w:cantSplit/>
          <w:tblCellSpacing w:w="20" w:type="dxa"/>
        </w:trPr>
        <w:tc>
          <w:tcPr>
            <w:tcW w:w="4143" w:type="dxa"/>
            <w:shd w:val="clear" w:color="auto" w:fill="auto"/>
          </w:tcPr>
          <w:p w:rsidR="00353EE3" w:rsidRPr="0053583B" w:rsidRDefault="00353EE3" w:rsidP="0008227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Taslak Rehberin SBB’nin internet sitesinde yayımlanması</w:t>
            </w:r>
          </w:p>
        </w:tc>
        <w:tc>
          <w:tcPr>
            <w:tcW w:w="4362" w:type="dxa"/>
            <w:shd w:val="clear" w:color="auto" w:fill="auto"/>
          </w:tcPr>
          <w:p w:rsidR="00353EE3" w:rsidRPr="0053583B" w:rsidRDefault="00353EE3" w:rsidP="00CC2AAE">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Temmuz Ayı</w:t>
            </w:r>
          </w:p>
        </w:tc>
      </w:tr>
      <w:tr w:rsidR="00EA41D5" w:rsidRPr="0053583B" w:rsidTr="001D5C56">
        <w:trPr>
          <w:cantSplit/>
          <w:tblCellSpacing w:w="20" w:type="dxa"/>
        </w:trPr>
        <w:tc>
          <w:tcPr>
            <w:tcW w:w="4143" w:type="dxa"/>
            <w:shd w:val="clear" w:color="auto" w:fill="auto"/>
          </w:tcPr>
          <w:p w:rsidR="00EA41D5" w:rsidRPr="0053583B" w:rsidRDefault="00EA41D5" w:rsidP="007C6C4D">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Makam onayı alınan proje tekliflerinin</w:t>
            </w:r>
            <w:r>
              <w:rPr>
                <w:rFonts w:ascii="Times New Roman" w:hAnsi="Times New Roman" w:cs="Times New Roman"/>
                <w:sz w:val="24"/>
                <w:szCs w:val="24"/>
              </w:rPr>
              <w:t xml:space="preserve"> KaYa Kullanıcı Kılavuzuna uygun olarak </w:t>
            </w:r>
            <w:r w:rsidRPr="0053583B">
              <w:rPr>
                <w:rFonts w:ascii="Times New Roman" w:hAnsi="Times New Roman" w:cs="Times New Roman"/>
                <w:sz w:val="24"/>
                <w:szCs w:val="24"/>
              </w:rPr>
              <w:t xml:space="preserve">KaYa Bilgi </w:t>
            </w:r>
            <w:r>
              <w:rPr>
                <w:rFonts w:ascii="Times New Roman" w:hAnsi="Times New Roman" w:cs="Times New Roman"/>
                <w:sz w:val="24"/>
                <w:szCs w:val="24"/>
              </w:rPr>
              <w:t>Sistemi’ne girilmesi</w:t>
            </w:r>
            <w:r w:rsidRPr="0053583B">
              <w:rPr>
                <w:rFonts w:ascii="Times New Roman" w:hAnsi="Times New Roman" w:cs="Times New Roman"/>
                <w:sz w:val="24"/>
                <w:szCs w:val="24"/>
              </w:rPr>
              <w:t>.</w:t>
            </w:r>
          </w:p>
        </w:tc>
        <w:tc>
          <w:tcPr>
            <w:tcW w:w="4362" w:type="dxa"/>
            <w:shd w:val="clear" w:color="auto" w:fill="auto"/>
            <w:vAlign w:val="center"/>
          </w:tcPr>
          <w:p w:rsidR="00EA41D5" w:rsidRPr="0053583B" w:rsidRDefault="00EA41D5" w:rsidP="0008227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Rehber’de</w:t>
            </w:r>
            <w:r w:rsidRPr="0053583B">
              <w:rPr>
                <w:rFonts w:ascii="Times New Roman" w:hAnsi="Times New Roman" w:cs="Times New Roman"/>
                <w:sz w:val="24"/>
                <w:szCs w:val="24"/>
              </w:rPr>
              <w:t xml:space="preserve"> belirtilen tarihe kadar.</w:t>
            </w:r>
          </w:p>
        </w:tc>
      </w:tr>
      <w:tr w:rsidR="00EA41D5" w:rsidRPr="0053583B" w:rsidTr="00EA41D5">
        <w:trPr>
          <w:cantSplit/>
          <w:tblCellSpacing w:w="20" w:type="dxa"/>
        </w:trPr>
        <w:tc>
          <w:tcPr>
            <w:tcW w:w="4143" w:type="dxa"/>
            <w:shd w:val="clear" w:color="auto" w:fill="auto"/>
          </w:tcPr>
          <w:p w:rsidR="00EA41D5" w:rsidRPr="0053583B" w:rsidRDefault="00EA41D5"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lastRenderedPageBreak/>
              <w:t>Yatırım tekliflerine dair KaYa Bilgi Sistemi çıktılarının resmi yazı ile SBB’ye gönderilmesi.</w:t>
            </w:r>
          </w:p>
        </w:tc>
        <w:tc>
          <w:tcPr>
            <w:tcW w:w="4362" w:type="dxa"/>
            <w:shd w:val="clear" w:color="auto" w:fill="auto"/>
            <w:vAlign w:val="center"/>
          </w:tcPr>
          <w:p w:rsidR="00EA41D5" w:rsidRPr="0053583B" w:rsidRDefault="00EA41D5" w:rsidP="00EA41D5">
            <w:pPr>
              <w:pStyle w:val="Sralama"/>
              <w:numPr>
                <w:ilvl w:val="0"/>
                <w:numId w:val="0"/>
              </w:numPr>
              <w:jc w:val="left"/>
              <w:rPr>
                <w:rFonts w:ascii="Times New Roman" w:hAnsi="Times New Roman" w:cs="Times New Roman"/>
                <w:sz w:val="24"/>
                <w:szCs w:val="24"/>
              </w:rPr>
            </w:pPr>
            <w:r>
              <w:rPr>
                <w:rFonts w:ascii="Times New Roman" w:hAnsi="Times New Roman" w:cs="Times New Roman"/>
                <w:sz w:val="24"/>
                <w:szCs w:val="24"/>
              </w:rPr>
              <w:t>Rehber’de</w:t>
            </w:r>
            <w:r w:rsidRPr="0053583B">
              <w:rPr>
                <w:rFonts w:ascii="Times New Roman" w:hAnsi="Times New Roman" w:cs="Times New Roman"/>
                <w:sz w:val="24"/>
                <w:szCs w:val="24"/>
              </w:rPr>
              <w:t xml:space="preserve"> belirtilen tarihe kadar.</w:t>
            </w:r>
          </w:p>
        </w:tc>
      </w:tr>
      <w:tr w:rsidR="00D76AD0" w:rsidRPr="0053583B" w:rsidTr="001D5C56">
        <w:trPr>
          <w:cantSplit/>
          <w:tblCellSpacing w:w="20" w:type="dxa"/>
        </w:trPr>
        <w:tc>
          <w:tcPr>
            <w:tcW w:w="4143" w:type="dxa"/>
            <w:shd w:val="clear" w:color="auto" w:fill="auto"/>
          </w:tcPr>
          <w:p w:rsidR="00D76AD0" w:rsidRPr="0053583B" w:rsidRDefault="006F5004"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SBB’de yatırım görüşmelerinin yapılması</w:t>
            </w:r>
            <w:r w:rsidR="00D76AD0" w:rsidRPr="0053583B">
              <w:rPr>
                <w:rFonts w:ascii="Times New Roman" w:hAnsi="Times New Roman" w:cs="Times New Roman"/>
                <w:sz w:val="24"/>
                <w:szCs w:val="24"/>
              </w:rPr>
              <w:t xml:space="preserve"> </w:t>
            </w:r>
          </w:p>
        </w:tc>
        <w:tc>
          <w:tcPr>
            <w:tcW w:w="4362" w:type="dxa"/>
            <w:shd w:val="clear" w:color="auto" w:fill="auto"/>
          </w:tcPr>
          <w:p w:rsidR="00D76AD0" w:rsidRPr="0053583B" w:rsidRDefault="00D03E10"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Ağustos-Eylül</w:t>
            </w:r>
          </w:p>
        </w:tc>
      </w:tr>
      <w:tr w:rsidR="006F5004" w:rsidRPr="0053583B" w:rsidTr="001D5C56">
        <w:trPr>
          <w:cantSplit/>
          <w:tblCellSpacing w:w="20" w:type="dxa"/>
        </w:trPr>
        <w:tc>
          <w:tcPr>
            <w:tcW w:w="4143" w:type="dxa"/>
            <w:shd w:val="clear" w:color="auto" w:fill="auto"/>
          </w:tcPr>
          <w:p w:rsidR="006F5004" w:rsidRPr="0053583B" w:rsidRDefault="006F5004" w:rsidP="00007E8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Yatırım görüşmeleri neticesinde ihtiyaç olması halinde </w:t>
            </w:r>
            <w:r w:rsidR="00D97FB1" w:rsidRPr="0053583B">
              <w:rPr>
                <w:rFonts w:ascii="Times New Roman" w:hAnsi="Times New Roman" w:cs="Times New Roman"/>
                <w:sz w:val="24"/>
                <w:szCs w:val="24"/>
              </w:rPr>
              <w:t xml:space="preserve">proje </w:t>
            </w:r>
            <w:r w:rsidRPr="0053583B">
              <w:rPr>
                <w:rFonts w:ascii="Times New Roman" w:hAnsi="Times New Roman" w:cs="Times New Roman"/>
                <w:sz w:val="24"/>
                <w:szCs w:val="24"/>
              </w:rPr>
              <w:t>tekliflerin</w:t>
            </w:r>
            <w:r w:rsidR="00D97FB1" w:rsidRPr="0053583B">
              <w:rPr>
                <w:rFonts w:ascii="Times New Roman" w:hAnsi="Times New Roman" w:cs="Times New Roman"/>
                <w:sz w:val="24"/>
                <w:szCs w:val="24"/>
              </w:rPr>
              <w:t>in</w:t>
            </w:r>
            <w:r w:rsidRPr="0053583B">
              <w:rPr>
                <w:rFonts w:ascii="Times New Roman" w:hAnsi="Times New Roman" w:cs="Times New Roman"/>
                <w:sz w:val="24"/>
                <w:szCs w:val="24"/>
              </w:rPr>
              <w:t xml:space="preserve"> KaYa Bilgi Sistemin</w:t>
            </w:r>
            <w:r w:rsidR="00D97FB1" w:rsidRPr="0053583B">
              <w:rPr>
                <w:rFonts w:ascii="Times New Roman" w:hAnsi="Times New Roman" w:cs="Times New Roman"/>
                <w:sz w:val="24"/>
                <w:szCs w:val="24"/>
              </w:rPr>
              <w:t>d</w:t>
            </w:r>
            <w:r w:rsidRPr="0053583B">
              <w:rPr>
                <w:rFonts w:ascii="Times New Roman" w:hAnsi="Times New Roman" w:cs="Times New Roman"/>
                <w:sz w:val="24"/>
                <w:szCs w:val="24"/>
              </w:rPr>
              <w:t>e</w:t>
            </w:r>
            <w:r w:rsidR="00D97FB1" w:rsidRPr="0053583B">
              <w:rPr>
                <w:rFonts w:ascii="Times New Roman" w:hAnsi="Times New Roman" w:cs="Times New Roman"/>
                <w:sz w:val="24"/>
                <w:szCs w:val="24"/>
              </w:rPr>
              <w:t xml:space="preserve"> güncellenmesi</w:t>
            </w:r>
            <w:r w:rsidRPr="0053583B">
              <w:rPr>
                <w:rFonts w:ascii="Times New Roman" w:hAnsi="Times New Roman" w:cs="Times New Roman"/>
                <w:sz w:val="24"/>
                <w:szCs w:val="24"/>
              </w:rPr>
              <w:t xml:space="preserve"> ve resmi yazı ile SBB’ye gönderilmesi</w:t>
            </w:r>
          </w:p>
        </w:tc>
        <w:tc>
          <w:tcPr>
            <w:tcW w:w="4362" w:type="dxa"/>
            <w:shd w:val="clear" w:color="auto" w:fill="auto"/>
          </w:tcPr>
          <w:p w:rsidR="006F5004" w:rsidRPr="0053583B" w:rsidRDefault="00D03E10" w:rsidP="00D76AD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Ağustos-Eylül</w:t>
            </w:r>
          </w:p>
        </w:tc>
      </w:tr>
      <w:tr w:rsidR="006F5004" w:rsidRPr="0053583B" w:rsidTr="001D5C56">
        <w:trPr>
          <w:cantSplit/>
          <w:tblCellSpacing w:w="20" w:type="dxa"/>
        </w:trPr>
        <w:tc>
          <w:tcPr>
            <w:tcW w:w="4143" w:type="dxa"/>
            <w:shd w:val="clear" w:color="auto" w:fill="auto"/>
          </w:tcPr>
          <w:p w:rsidR="006F5004" w:rsidRPr="0053583B" w:rsidRDefault="006F5004" w:rsidP="00C868B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OVP, OVMP ile </w:t>
            </w:r>
            <w:r w:rsidR="00C868BA">
              <w:rPr>
                <w:rFonts w:ascii="Times New Roman" w:hAnsi="Times New Roman" w:cs="Times New Roman"/>
                <w:sz w:val="24"/>
                <w:szCs w:val="24"/>
              </w:rPr>
              <w:t>Genelge</w:t>
            </w:r>
            <w:r w:rsidRPr="0053583B">
              <w:rPr>
                <w:rFonts w:ascii="Times New Roman" w:hAnsi="Times New Roman" w:cs="Times New Roman"/>
                <w:sz w:val="24"/>
                <w:szCs w:val="24"/>
              </w:rPr>
              <w:t xml:space="preserve"> ve </w:t>
            </w:r>
            <w:r w:rsidR="00C868BA">
              <w:rPr>
                <w:rFonts w:ascii="Times New Roman" w:hAnsi="Times New Roman" w:cs="Times New Roman"/>
                <w:sz w:val="24"/>
                <w:szCs w:val="24"/>
              </w:rPr>
              <w:t xml:space="preserve">eki </w:t>
            </w:r>
            <w:r w:rsidRPr="0053583B">
              <w:rPr>
                <w:rFonts w:ascii="Times New Roman" w:hAnsi="Times New Roman" w:cs="Times New Roman"/>
                <w:sz w:val="24"/>
                <w:szCs w:val="24"/>
              </w:rPr>
              <w:t>Yatırım Programı Hazırlama Rehberi’nin Resmi Gazete’de yayımlanması</w:t>
            </w:r>
          </w:p>
        </w:tc>
        <w:tc>
          <w:tcPr>
            <w:tcW w:w="4362" w:type="dxa"/>
            <w:shd w:val="clear" w:color="auto" w:fill="auto"/>
          </w:tcPr>
          <w:p w:rsidR="006F5004" w:rsidRPr="0053583B" w:rsidRDefault="00D03E10"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Eylül-Ekim</w:t>
            </w:r>
          </w:p>
        </w:tc>
      </w:tr>
      <w:tr w:rsidR="006F5004" w:rsidRPr="0053583B" w:rsidTr="001D5C56">
        <w:trPr>
          <w:cantSplit/>
          <w:tblCellSpacing w:w="20" w:type="dxa"/>
        </w:trPr>
        <w:tc>
          <w:tcPr>
            <w:tcW w:w="4143" w:type="dxa"/>
            <w:shd w:val="clear" w:color="auto" w:fill="auto"/>
          </w:tcPr>
          <w:p w:rsidR="006F5004" w:rsidRPr="0053583B" w:rsidRDefault="006F5004" w:rsidP="00007E8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OVP ve Genelge’de yer alan esaslar ile OVMP ile Rehber’de yer alan tavanlar çerçevesinde tekliflerin </w:t>
            </w:r>
            <w:r w:rsidR="00D97FB1" w:rsidRPr="0053583B">
              <w:rPr>
                <w:rFonts w:ascii="Times New Roman" w:hAnsi="Times New Roman" w:cs="Times New Roman"/>
                <w:sz w:val="24"/>
                <w:szCs w:val="24"/>
              </w:rPr>
              <w:t xml:space="preserve">KaYa Bilgi Sistemi </w:t>
            </w:r>
            <w:r w:rsidR="00007E8A">
              <w:rPr>
                <w:rFonts w:ascii="Times New Roman" w:hAnsi="Times New Roman" w:cs="Times New Roman"/>
                <w:sz w:val="24"/>
                <w:szCs w:val="24"/>
              </w:rPr>
              <w:t xml:space="preserve">ve </w:t>
            </w:r>
            <w:r w:rsidR="00D97FB1" w:rsidRPr="0053583B">
              <w:rPr>
                <w:rFonts w:ascii="Times New Roman" w:hAnsi="Times New Roman" w:cs="Times New Roman"/>
                <w:sz w:val="24"/>
                <w:szCs w:val="24"/>
              </w:rPr>
              <w:t>resmi yazı ile SBB’ye gönderilmesi</w:t>
            </w:r>
            <w:r w:rsidRPr="0053583B">
              <w:rPr>
                <w:rFonts w:ascii="Times New Roman" w:hAnsi="Times New Roman" w:cs="Times New Roman"/>
                <w:sz w:val="24"/>
                <w:szCs w:val="24"/>
              </w:rPr>
              <w:t xml:space="preserve"> </w:t>
            </w:r>
          </w:p>
        </w:tc>
        <w:tc>
          <w:tcPr>
            <w:tcW w:w="4362" w:type="dxa"/>
            <w:shd w:val="clear" w:color="auto" w:fill="auto"/>
          </w:tcPr>
          <w:p w:rsidR="006F5004" w:rsidRPr="0053583B" w:rsidRDefault="00D97FB1" w:rsidP="00D76AD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Genelge’de </w:t>
            </w:r>
            <w:r w:rsidR="00353EE3" w:rsidRPr="0053583B">
              <w:rPr>
                <w:rFonts w:ascii="Times New Roman" w:hAnsi="Times New Roman" w:cs="Times New Roman"/>
                <w:sz w:val="24"/>
                <w:szCs w:val="24"/>
              </w:rPr>
              <w:t>Belirtilen Tarihe Kadar</w:t>
            </w:r>
          </w:p>
        </w:tc>
      </w:tr>
      <w:tr w:rsidR="006F5004" w:rsidRPr="0053583B" w:rsidTr="001D5C56">
        <w:trPr>
          <w:cantSplit/>
          <w:tblCellSpacing w:w="20" w:type="dxa"/>
        </w:trPr>
        <w:tc>
          <w:tcPr>
            <w:tcW w:w="4143" w:type="dxa"/>
            <w:shd w:val="clear" w:color="auto" w:fill="auto"/>
          </w:tcPr>
          <w:p w:rsidR="006F5004" w:rsidRPr="0053583B" w:rsidRDefault="006F5004" w:rsidP="00D97FB1">
            <w:pPr>
              <w:pStyle w:val="Sralama"/>
              <w:numPr>
                <w:ilvl w:val="0"/>
                <w:numId w:val="0"/>
              </w:numPr>
              <w:jc w:val="left"/>
              <w:rPr>
                <w:rFonts w:ascii="Times New Roman" w:hAnsi="Times New Roman" w:cs="Times New Roman"/>
                <w:sz w:val="24"/>
                <w:szCs w:val="24"/>
              </w:rPr>
            </w:pPr>
            <w:r w:rsidRPr="0053583B">
              <w:rPr>
                <w:rFonts w:ascii="Times New Roman" w:hAnsi="Times New Roman" w:cs="Times New Roman"/>
                <w:sz w:val="24"/>
                <w:szCs w:val="24"/>
              </w:rPr>
              <w:t xml:space="preserve">Bütçe Kanunu teklifinin </w:t>
            </w:r>
            <w:r w:rsidR="00D97FB1" w:rsidRPr="0053583B">
              <w:rPr>
                <w:rFonts w:ascii="Times New Roman" w:hAnsi="Times New Roman" w:cs="Times New Roman"/>
                <w:sz w:val="24"/>
                <w:szCs w:val="24"/>
              </w:rPr>
              <w:t>Cumhurbaşkanlığınca TBMM’ye iletilmesi</w:t>
            </w:r>
          </w:p>
        </w:tc>
        <w:tc>
          <w:tcPr>
            <w:tcW w:w="4362" w:type="dxa"/>
            <w:shd w:val="clear" w:color="auto" w:fill="auto"/>
          </w:tcPr>
          <w:p w:rsidR="006F5004" w:rsidRPr="0053583B" w:rsidRDefault="00D97FB1" w:rsidP="00D76AD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17 Ekim’</w:t>
            </w:r>
            <w:r w:rsidR="00353EE3" w:rsidRPr="0053583B">
              <w:rPr>
                <w:rFonts w:ascii="Times New Roman" w:hAnsi="Times New Roman" w:cs="Times New Roman"/>
                <w:sz w:val="24"/>
                <w:szCs w:val="24"/>
              </w:rPr>
              <w:t>e k</w:t>
            </w:r>
            <w:r w:rsidRPr="0053583B">
              <w:rPr>
                <w:rFonts w:ascii="Times New Roman" w:hAnsi="Times New Roman" w:cs="Times New Roman"/>
                <w:sz w:val="24"/>
                <w:szCs w:val="24"/>
              </w:rPr>
              <w:t>adar</w:t>
            </w:r>
          </w:p>
        </w:tc>
      </w:tr>
      <w:tr w:rsidR="00692622" w:rsidRPr="0053583B" w:rsidTr="001D5C56">
        <w:trPr>
          <w:cantSplit/>
          <w:tblCellSpacing w:w="20" w:type="dxa"/>
        </w:trPr>
        <w:tc>
          <w:tcPr>
            <w:tcW w:w="4143" w:type="dxa"/>
            <w:shd w:val="clear" w:color="auto" w:fill="auto"/>
          </w:tcPr>
          <w:p w:rsidR="00692622" w:rsidRPr="0053583B" w:rsidRDefault="006B5B62" w:rsidP="00082270">
            <w:pPr>
              <w:pStyle w:val="Sralama"/>
              <w:numPr>
                <w:ilvl w:val="0"/>
                <w:numId w:val="0"/>
              </w:numPr>
              <w:jc w:val="left"/>
              <w:rPr>
                <w:rFonts w:ascii="Times New Roman" w:hAnsi="Times New Roman" w:cs="Times New Roman"/>
                <w:sz w:val="24"/>
                <w:szCs w:val="24"/>
              </w:rPr>
            </w:pPr>
            <w:r>
              <w:rPr>
                <w:rFonts w:ascii="Times New Roman" w:hAnsi="Times New Roman" w:cs="Times New Roman"/>
                <w:sz w:val="24"/>
                <w:szCs w:val="24"/>
              </w:rPr>
              <w:t xml:space="preserve">OVMP ve Rehber ekinde yer alan </w:t>
            </w:r>
            <w:r w:rsidR="00082270">
              <w:rPr>
                <w:rFonts w:ascii="Times New Roman" w:hAnsi="Times New Roman" w:cs="Times New Roman"/>
                <w:sz w:val="24"/>
                <w:szCs w:val="24"/>
              </w:rPr>
              <w:t>yatırım teklif</w:t>
            </w:r>
            <w:r w:rsidR="00AD524E">
              <w:rPr>
                <w:rFonts w:ascii="Times New Roman" w:hAnsi="Times New Roman" w:cs="Times New Roman"/>
                <w:sz w:val="24"/>
                <w:szCs w:val="24"/>
              </w:rPr>
              <w:t xml:space="preserve"> </w:t>
            </w:r>
            <w:r>
              <w:rPr>
                <w:rFonts w:ascii="Times New Roman" w:hAnsi="Times New Roman" w:cs="Times New Roman"/>
                <w:sz w:val="24"/>
                <w:szCs w:val="24"/>
              </w:rPr>
              <w:t>tavanlar</w:t>
            </w:r>
            <w:r w:rsidR="00AD524E">
              <w:rPr>
                <w:rFonts w:ascii="Times New Roman" w:hAnsi="Times New Roman" w:cs="Times New Roman"/>
                <w:sz w:val="24"/>
                <w:szCs w:val="24"/>
              </w:rPr>
              <w:t>ın</w:t>
            </w:r>
            <w:r>
              <w:rPr>
                <w:rFonts w:ascii="Times New Roman" w:hAnsi="Times New Roman" w:cs="Times New Roman"/>
                <w:sz w:val="24"/>
                <w:szCs w:val="24"/>
              </w:rPr>
              <w:t xml:space="preserve">a uygun olarak </w:t>
            </w:r>
            <w:r w:rsidR="00692622">
              <w:rPr>
                <w:rFonts w:ascii="Times New Roman" w:hAnsi="Times New Roman" w:cs="Times New Roman"/>
                <w:sz w:val="24"/>
                <w:szCs w:val="24"/>
              </w:rPr>
              <w:t>Yatırım Programının hazırlanarak Resmi Gazete’de yayımlanması</w:t>
            </w:r>
          </w:p>
        </w:tc>
        <w:tc>
          <w:tcPr>
            <w:tcW w:w="4362" w:type="dxa"/>
            <w:shd w:val="clear" w:color="auto" w:fill="auto"/>
          </w:tcPr>
          <w:p w:rsidR="00692622" w:rsidRPr="0053583B" w:rsidRDefault="00692622" w:rsidP="00D76AD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15 Ocak’a kadar</w:t>
            </w:r>
          </w:p>
        </w:tc>
      </w:tr>
    </w:tbl>
    <w:p w:rsidR="001D091B" w:rsidRPr="0053583B" w:rsidRDefault="001D091B" w:rsidP="00353EE3">
      <w:pPr>
        <w:pStyle w:val="noluparagraf"/>
        <w:ind w:left="0" w:firstLine="0"/>
        <w:rPr>
          <w:rFonts w:ascii="Times New Roman" w:hAnsi="Times New Roman" w:cs="Times New Roman"/>
          <w:sz w:val="24"/>
          <w:szCs w:val="24"/>
        </w:rPr>
      </w:pPr>
      <w:r w:rsidRPr="0053583B">
        <w:rPr>
          <w:rFonts w:ascii="Times New Roman" w:hAnsi="Times New Roman" w:cs="Times New Roman"/>
          <w:sz w:val="24"/>
          <w:szCs w:val="24"/>
        </w:rPr>
        <w:t xml:space="preserve"> </w:t>
      </w:r>
    </w:p>
    <w:p w:rsidR="00E22E53" w:rsidRPr="0053583B" w:rsidRDefault="00E22E53" w:rsidP="009A10B5">
      <w:pPr>
        <w:pStyle w:val="Balk3"/>
        <w:numPr>
          <w:ilvl w:val="1"/>
          <w:numId w:val="10"/>
        </w:numPr>
        <w:rPr>
          <w:rFonts w:ascii="Times New Roman" w:hAnsi="Times New Roman" w:cs="Times New Roman"/>
          <w:sz w:val="24"/>
          <w:szCs w:val="24"/>
        </w:rPr>
      </w:pPr>
      <w:bookmarkStart w:id="11" w:name="_Toc15059908"/>
      <w:r w:rsidRPr="0053583B">
        <w:rPr>
          <w:rFonts w:ascii="Times New Roman" w:hAnsi="Times New Roman" w:cs="Times New Roman"/>
          <w:sz w:val="24"/>
          <w:szCs w:val="24"/>
        </w:rPr>
        <w:t>Genel Esaslar</w:t>
      </w:r>
      <w:bookmarkEnd w:id="11"/>
    </w:p>
    <w:p w:rsidR="00E22E53" w:rsidRPr="0053583B" w:rsidRDefault="007E44C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 </w:t>
      </w:r>
      <w:r w:rsidR="00E22E53" w:rsidRPr="0053583B">
        <w:rPr>
          <w:rFonts w:ascii="Times New Roman" w:hAnsi="Times New Roman" w:cs="Times New Roman"/>
          <w:sz w:val="24"/>
          <w:szCs w:val="24"/>
        </w:rPr>
        <w:t>Kuruluşlar yatırım tekliflerini, Orta Vadeli Program’daki hedefler, Orta Vadeli Mali Plan ve Yatırım Programı Hazırlama Rehberi’nde belirtilen yatırım teklif tavanları ve proje öncelikleri çerçevesinde 2020-2022 döneminde gerçekleştirebilecekleri fiziki hedeflerin boyutunu ve maliyetini dikkate alarak yapacaklardır.</w:t>
      </w:r>
    </w:p>
    <w:p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yatırım teklif ve kararları, ihtiyaç, sorun ve bunlara ilişkin çözümleri analiz eden sektörel ve bölge plan ve stratejileri, eylem planları ve nitelikli yapılabilirlik etütlerine dayandırılacaktır. </w:t>
      </w:r>
    </w:p>
    <w:p w:rsidR="007E44C4" w:rsidRPr="0053583B" w:rsidRDefault="007E44C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Acil ve çok zorunlu haller dışında yatırım programına çok yıllı yeni proje alınmayacaktır. Getirilen bu sınırlamaya yatırım programı uygulama sürecinde de devam edilecektir. Yıllık proje tekliflerinin yatırım programına alınmasında azami ölçüde seçici olunacak, mevcut varlıkların ömrünü uzatan yatırımlara (bakım-onarım, yenileme vb.) ağırlık verilecektir</w:t>
      </w:r>
      <w:r w:rsidR="00492530" w:rsidRPr="0053583B">
        <w:rPr>
          <w:rFonts w:ascii="Times New Roman" w:hAnsi="Times New Roman" w:cs="Times New Roman"/>
          <w:sz w:val="24"/>
          <w:szCs w:val="24"/>
        </w:rPr>
        <w:t>.</w:t>
      </w:r>
    </w:p>
    <w:p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2020-2022 dönemi yatırım teklifleri </w:t>
      </w:r>
      <w:r w:rsidRPr="0053583B">
        <w:rPr>
          <w:rFonts w:ascii="Times New Roman" w:hAnsi="Times New Roman" w:cs="Times New Roman"/>
          <w:b/>
          <w:bCs/>
          <w:sz w:val="24"/>
          <w:szCs w:val="24"/>
        </w:rPr>
        <w:t xml:space="preserve">2020 yılı fiyatlarıyla </w:t>
      </w:r>
      <w:r w:rsidRPr="0053583B">
        <w:rPr>
          <w:rFonts w:ascii="Times New Roman" w:hAnsi="Times New Roman" w:cs="Times New Roman"/>
          <w:sz w:val="24"/>
          <w:szCs w:val="24"/>
        </w:rPr>
        <w:t xml:space="preserve">hazırlanacaktır. </w:t>
      </w:r>
      <w:r w:rsidRPr="0053583B">
        <w:rPr>
          <w:rFonts w:ascii="Times New Roman" w:hAnsi="Times New Roman" w:cs="Times New Roman"/>
          <w:b/>
          <w:bCs/>
          <w:sz w:val="24"/>
          <w:szCs w:val="24"/>
        </w:rPr>
        <w:t>2020 yılı kur değeri,</w:t>
      </w:r>
      <w:r w:rsidRPr="0053583B">
        <w:rPr>
          <w:rFonts w:ascii="Times New Roman" w:hAnsi="Times New Roman" w:cs="Times New Roman"/>
          <w:sz w:val="24"/>
          <w:szCs w:val="24"/>
        </w:rPr>
        <w:t xml:space="preserve"> gösterge niteliğinde olmak üzere, yıllık ortalama </w:t>
      </w:r>
      <w:r w:rsidRPr="0053583B">
        <w:rPr>
          <w:rFonts w:ascii="Times New Roman" w:hAnsi="Times New Roman" w:cs="Times New Roman"/>
          <w:b/>
          <w:bCs/>
          <w:sz w:val="24"/>
          <w:szCs w:val="24"/>
          <w:u w:val="single"/>
        </w:rPr>
        <w:t>1 ABD Doları</w:t>
      </w:r>
      <w:r w:rsidR="00833618">
        <w:rPr>
          <w:rFonts w:ascii="Times New Roman" w:hAnsi="Times New Roman" w:cs="Times New Roman"/>
          <w:b/>
          <w:bCs/>
          <w:sz w:val="24"/>
          <w:szCs w:val="24"/>
          <w:u w:val="single"/>
        </w:rPr>
        <w:t xml:space="preserve"> </w:t>
      </w:r>
      <w:r w:rsidRPr="0053583B">
        <w:rPr>
          <w:rFonts w:ascii="Times New Roman" w:hAnsi="Times New Roman" w:cs="Times New Roman"/>
          <w:b/>
          <w:bCs/>
          <w:sz w:val="24"/>
          <w:szCs w:val="24"/>
          <w:u w:val="single"/>
        </w:rPr>
        <w:t>=</w:t>
      </w:r>
      <w:r w:rsidR="00C761BD">
        <w:rPr>
          <w:rFonts w:ascii="Times New Roman" w:hAnsi="Times New Roman" w:cs="Times New Roman"/>
          <w:b/>
          <w:bCs/>
          <w:sz w:val="24"/>
          <w:szCs w:val="24"/>
          <w:u w:val="single"/>
        </w:rPr>
        <w:t xml:space="preserve"> 6,11</w:t>
      </w:r>
      <w:r w:rsidRPr="0053583B">
        <w:rPr>
          <w:rFonts w:ascii="Times New Roman" w:hAnsi="Times New Roman" w:cs="Times New Roman"/>
          <w:b/>
          <w:bCs/>
          <w:sz w:val="24"/>
          <w:szCs w:val="24"/>
          <w:u w:val="single"/>
        </w:rPr>
        <w:t xml:space="preserve"> TL</w:t>
      </w:r>
      <w:r w:rsidRPr="0053583B">
        <w:rPr>
          <w:rFonts w:ascii="Times New Roman" w:hAnsi="Times New Roman" w:cs="Times New Roman"/>
          <w:sz w:val="24"/>
          <w:szCs w:val="24"/>
        </w:rPr>
        <w:t xml:space="preserve"> olarak kullanılacaktır.</w:t>
      </w:r>
    </w:p>
    <w:p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Kuruluşlar,</w:t>
      </w:r>
      <w:r w:rsidR="00D51DEC" w:rsidRPr="0053583B">
        <w:rPr>
          <w:rFonts w:ascii="Times New Roman" w:hAnsi="Times New Roman" w:cs="Times New Roman"/>
          <w:sz w:val="24"/>
          <w:szCs w:val="24"/>
        </w:rPr>
        <w:t xml:space="preserve"> tekliflerinde </w:t>
      </w:r>
      <w:r w:rsidRPr="0053583B">
        <w:rPr>
          <w:rFonts w:ascii="Times New Roman" w:hAnsi="Times New Roman" w:cs="Times New Roman"/>
          <w:sz w:val="24"/>
          <w:szCs w:val="24"/>
        </w:rPr>
        <w:t xml:space="preserve">4734 sayılı Kamu İhale Kanunu kapsamında sari ihalesini yaptıkları projeleri ve bunlar için 2020-2022 döneminde her yıl için tahsis edilmesi gereken asgari ödenek </w:t>
      </w:r>
      <w:r w:rsidRPr="0053583B">
        <w:rPr>
          <w:rFonts w:ascii="Times New Roman" w:hAnsi="Times New Roman" w:cs="Times New Roman"/>
          <w:sz w:val="24"/>
          <w:szCs w:val="24"/>
        </w:rPr>
        <w:lastRenderedPageBreak/>
        <w:t>miktarını belirtecekler, proje bazındaki ödenek tekliflerinde ve ihtiyaçlarının belirlenmesinde bu hususları dikkate alacaklardır.</w:t>
      </w:r>
    </w:p>
    <w:p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İlgili kuruluşlar, 4734 sayılı Kamu İhale Kanununun, projelerin ihaleye çıkılabilmesi için sağlanması gereken şartları düzenleyen 62/c maddesini dikkate alarak ödenek teklifinde bulunacaklardır.</w:t>
      </w:r>
    </w:p>
    <w:p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tekliflerinde cari nitelikteki harcamalara yer verilmeyecektir. Kuruluşlar; projelerinin yürütülmesi sırasında ortaya çıkan haberleşme, akaryakıt, malzeme alımları vb. harcamaların projeyi ilgilendiren kısmı için ödenek talebinde bulunabilecekler; ancak yatırım dönemine ait olmayan diğer hizmetlerini ifa ederken ihtiyaç duyacakları bu nitelikteki cari harcamalar ile projelerin kredi anapara geri ödemeleri ve işletme dönemi faiz ödemeleri gibi yatırım tanımına uymayan harcamalara yatırım tekliflerinde yer vermeyeceklerdir. </w:t>
      </w:r>
      <w:r w:rsidRPr="0053583B">
        <w:rPr>
          <w:rFonts w:ascii="Times New Roman" w:hAnsi="Times New Roman" w:cs="Times New Roman"/>
          <w:bCs/>
          <w:sz w:val="24"/>
          <w:szCs w:val="24"/>
        </w:rPr>
        <w:t xml:space="preserve">Yatırım tekliflerine, </w:t>
      </w:r>
      <w:r w:rsidRPr="0053583B">
        <w:rPr>
          <w:rFonts w:ascii="Times New Roman" w:hAnsi="Times New Roman" w:cs="Times New Roman"/>
          <w:sz w:val="24"/>
          <w:szCs w:val="24"/>
        </w:rPr>
        <w:t>mal veya hizmetlerin alımları/yapımları sırasında ve bunlarla birlikte mutad olarak yapılan vergi (KDV vb.), resim, harç gibi mütemmim ödemeler de dahil edilecektir.</w:t>
      </w:r>
    </w:p>
    <w:p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w:t>
      </w:r>
      <w:r w:rsidR="005F6809" w:rsidRPr="0053583B">
        <w:rPr>
          <w:rFonts w:ascii="Times New Roman" w:hAnsi="Times New Roman" w:cs="Times New Roman"/>
          <w:sz w:val="24"/>
          <w:szCs w:val="24"/>
        </w:rPr>
        <w:t xml:space="preserve">kuruluşları, yatırım stokunun ortalama tamamlanma süresini azaltacak tedbirleri alacaktır.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gerekli gördüğü taktirde yatırım programında yer alan projelerin ortalama tamamlanma süresini azaltma yönünde ihtiyaç duyulabilecek ilave tedbirleri almaya yetkilidir.</w:t>
      </w:r>
    </w:p>
    <w:p w:rsidR="00523507" w:rsidRPr="0053583B" w:rsidRDefault="00AF554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2020 yılı yatırım teklifleri kapsamında hazırlanan yeni projeler idarenin</w:t>
      </w:r>
      <w:r w:rsidR="00523507" w:rsidRPr="0053583B">
        <w:rPr>
          <w:rFonts w:ascii="Times New Roman" w:hAnsi="Times New Roman" w:cs="Times New Roman"/>
          <w:sz w:val="24"/>
          <w:szCs w:val="24"/>
        </w:rPr>
        <w:t xml:space="preserve"> stratejik planı </w:t>
      </w:r>
      <w:r>
        <w:rPr>
          <w:rFonts w:ascii="Times New Roman" w:hAnsi="Times New Roman" w:cs="Times New Roman"/>
          <w:sz w:val="24"/>
          <w:szCs w:val="24"/>
        </w:rPr>
        <w:t xml:space="preserve">ile </w:t>
      </w:r>
      <w:r w:rsidR="00523507" w:rsidRPr="0053583B">
        <w:rPr>
          <w:rFonts w:ascii="Times New Roman" w:hAnsi="Times New Roman" w:cs="Times New Roman"/>
          <w:sz w:val="24"/>
          <w:szCs w:val="24"/>
        </w:rPr>
        <w:t>KaYa Bilgi Sistemindeki Gerekçe menüsü altında yer alan ilgili kısımda ilişkilendirilecektir.</w:t>
      </w:r>
    </w:p>
    <w:p w:rsidR="00662C25" w:rsidRPr="0053583B" w:rsidRDefault="00662C25" w:rsidP="009A10B5">
      <w:pPr>
        <w:pStyle w:val="Balk3"/>
        <w:numPr>
          <w:ilvl w:val="1"/>
          <w:numId w:val="10"/>
        </w:numPr>
        <w:rPr>
          <w:rFonts w:ascii="Times New Roman" w:hAnsi="Times New Roman" w:cs="Times New Roman"/>
          <w:sz w:val="24"/>
          <w:szCs w:val="24"/>
        </w:rPr>
      </w:pPr>
      <w:bookmarkStart w:id="12" w:name="_Toc15059909"/>
      <w:r w:rsidRPr="0053583B">
        <w:rPr>
          <w:rFonts w:ascii="Times New Roman" w:hAnsi="Times New Roman" w:cs="Times New Roman"/>
          <w:sz w:val="24"/>
          <w:szCs w:val="24"/>
        </w:rPr>
        <w:t>Sektörel Esaslar</w:t>
      </w:r>
      <w:bookmarkEnd w:id="12"/>
    </w:p>
    <w:p w:rsidR="00B54B7B" w:rsidRPr="0053583B" w:rsidRDefault="008203BA"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Tarım/</w:t>
      </w:r>
      <w:r w:rsidR="00B54B7B" w:rsidRPr="0053583B">
        <w:rPr>
          <w:rFonts w:ascii="Times New Roman" w:hAnsi="Times New Roman" w:cs="Times New Roman"/>
          <w:sz w:val="24"/>
          <w:szCs w:val="24"/>
        </w:rPr>
        <w:t>Sulama sektöründe; DSİ Genel Müdürlüğünce; büyük su işi projelerine dair gerçekleştirilecek yıllık fiziki hedefler (sulama, taşkın koruma, bitirilecek baraj, vb.) proje bazında; küçük su işi projelerine dair yıllık fiziki hedefler ise (taşkın, taşkın-rusubat, sulama, vb.) faaliyet bazında ve her iki fiziki hedef seti ödenek teklif tavanları doğrultusunda belirlenerek yatırım teklifleri ile birlikte gönderilecektir.</w:t>
      </w:r>
    </w:p>
    <w:p w:rsidR="00B54B7B" w:rsidRPr="0053583B" w:rsidRDefault="00B54B7B" w:rsidP="009B19CA">
      <w:pPr>
        <w:pStyle w:val="Sralama"/>
        <w:numPr>
          <w:ilvl w:val="0"/>
          <w:numId w:val="16"/>
        </w:numPr>
        <w:tabs>
          <w:tab w:val="clear" w:pos="993"/>
          <w:tab w:val="left" w:pos="851"/>
        </w:tabs>
        <w:ind w:left="709" w:hanging="283"/>
        <w:rPr>
          <w:rFonts w:ascii="Times New Roman" w:hAnsi="Times New Roman" w:cs="Times New Roman"/>
          <w:sz w:val="24"/>
          <w:szCs w:val="24"/>
          <w:lang w:eastAsia="tr-TR"/>
        </w:rPr>
      </w:pPr>
      <w:r w:rsidRPr="0053583B">
        <w:rPr>
          <w:rFonts w:ascii="Times New Roman" w:hAnsi="Times New Roman" w:cs="Times New Roman"/>
          <w:sz w:val="24"/>
          <w:szCs w:val="24"/>
        </w:rPr>
        <w:t>Tarım/</w:t>
      </w:r>
      <w:r w:rsidRPr="0053583B">
        <w:rPr>
          <w:rFonts w:ascii="Times New Roman" w:hAnsi="Times New Roman" w:cs="Times New Roman"/>
          <w:bCs/>
          <w:sz w:val="24"/>
          <w:szCs w:val="24"/>
        </w:rPr>
        <w:t>Bitkisel Üretim sektöründe;</w:t>
      </w:r>
      <w:r w:rsidRPr="0053583B">
        <w:rPr>
          <w:rFonts w:ascii="Times New Roman" w:hAnsi="Times New Roman" w:cs="Times New Roman"/>
          <w:sz w:val="24"/>
          <w:szCs w:val="24"/>
        </w:rPr>
        <w:t xml:space="preserve"> Arazi Toplulaştırma ve TİGH Projelerinde daha önce ihalesi yapılan işlerin tamamlanması ve mevzuat gereği olanlar hariç yeni işlerin öncelikle sulama yatırımları ile birlikte ele alınması esastır.</w:t>
      </w:r>
    </w:p>
    <w:p w:rsidR="00B54B7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Tarım/</w:t>
      </w:r>
      <w:r w:rsidR="00B54B7B" w:rsidRPr="0053583B">
        <w:rPr>
          <w:rFonts w:ascii="Times New Roman" w:hAnsi="Times New Roman" w:cs="Times New Roman"/>
          <w:sz w:val="24"/>
          <w:szCs w:val="24"/>
        </w:rPr>
        <w:t>Hayvancılık sektöründe; teklif edilecek projelerde cari transfer niteliğindeki, yeni hayvancılık işletmesi kurulmasına ve/veya yetiştiricilere hayvan dağıtımına yönelik uygulamalar yatırım programı kapsamında değerlendirilmeyecektir.</w:t>
      </w:r>
    </w:p>
    <w:p w:rsidR="00E816EB" w:rsidRDefault="006020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Turizm sektöründe; </w:t>
      </w:r>
      <w:r w:rsidR="00E816EB">
        <w:rPr>
          <w:rFonts w:ascii="Times New Roman" w:hAnsi="Times New Roman" w:cs="Times New Roman"/>
          <w:sz w:val="24"/>
          <w:szCs w:val="24"/>
        </w:rPr>
        <w:t>destinasyon özelinde ve odaklı şekilde geliştirilmeyen projeler teklif edilmeyecektir.</w:t>
      </w:r>
      <w:r w:rsidR="00E816EB" w:rsidRPr="00B36842">
        <w:rPr>
          <w:rFonts w:ascii="Times New Roman" w:hAnsi="Times New Roman" w:cs="Times New Roman"/>
          <w:sz w:val="24"/>
          <w:szCs w:val="24"/>
        </w:rPr>
        <w:t xml:space="preserve"> </w:t>
      </w:r>
      <w:r w:rsidR="00E816EB">
        <w:rPr>
          <w:rFonts w:ascii="Times New Roman" w:hAnsi="Times New Roman" w:cs="Times New Roman"/>
          <w:sz w:val="24"/>
          <w:szCs w:val="24"/>
        </w:rPr>
        <w:t xml:space="preserve">Projelendirme, destinasyonda hedeflenen turizm gelişiminin gerçekleşebilmesi için gerekli yatırımı bütünüyle yansıtacak, toplam maliyet, süre ve yıl ödeneği buna göre şekillendirilecektir. Ödeneğin yerel idarelere transfer edilmesi durumunda projeye yerelin katkı payı bilgisi de teklif dosyasında yer alacaktır. </w:t>
      </w:r>
    </w:p>
    <w:p w:rsidR="00602053" w:rsidRPr="0053583B" w:rsidRDefault="00E816EB" w:rsidP="00A15F82">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GAP, DOKAP ve KOP Bölge Kalkınma İdareleri için </w:t>
      </w:r>
      <w:r w:rsidR="00602053" w:rsidRPr="0053583B">
        <w:rPr>
          <w:rFonts w:ascii="Times New Roman" w:hAnsi="Times New Roman" w:cs="Times New Roman"/>
          <w:sz w:val="24"/>
          <w:szCs w:val="24"/>
        </w:rPr>
        <w:t xml:space="preserve">GAP Turizm Master Planı, DOKAP Turizm Master Planı ve KOP Turizm Master Planı kararları projelerin değerlendirilmesinde </w:t>
      </w:r>
      <w:r>
        <w:rPr>
          <w:rFonts w:ascii="Times New Roman" w:hAnsi="Times New Roman" w:cs="Times New Roman"/>
          <w:sz w:val="24"/>
          <w:szCs w:val="24"/>
        </w:rPr>
        <w:t>esastır</w:t>
      </w:r>
      <w:r w:rsidR="00602053" w:rsidRPr="0053583B">
        <w:rPr>
          <w:rFonts w:ascii="Times New Roman" w:hAnsi="Times New Roman" w:cs="Times New Roman"/>
          <w:sz w:val="24"/>
          <w:szCs w:val="24"/>
        </w:rPr>
        <w:t xml:space="preserve">. </w:t>
      </w:r>
    </w:p>
    <w:p w:rsidR="00602053" w:rsidRPr="0053583B" w:rsidRDefault="00602053"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Yatırım projelerinin kapsamı turizm yatırımcısının bölgeye yatırım yapmasını teşvik etmek üzere altyapının tesisi ile sınırlı olup üstyapı içermeyecektir. Mahalli idarelerin turizm amaçlı altyapı yatırımları Kültür ve Turizm Koruma ve Gelişim Bölgeleri, Turizm Merkezleri ve Korunan Alanlar ile destinasyon yönetimi bazında geliştirilen projeler kapsamında desteklenecektir.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Mahalli idarelerin içme suyu, atık su, kanalizasyon, derin deniz deşarjı, katı atık vb. konulardaki talepleri ilgili sektöründen karşılanacak olup turizm sektörüne önerilmeyecektir.</w:t>
      </w:r>
    </w:p>
    <w:p w:rsidR="00602053" w:rsidRPr="0053583B" w:rsidRDefault="00602053" w:rsidP="00FE6972">
      <w:pPr>
        <w:pStyle w:val="Sralama"/>
        <w:numPr>
          <w:ilvl w:val="0"/>
          <w:numId w:val="0"/>
        </w:numPr>
        <w:ind w:left="1080"/>
        <w:rPr>
          <w:rFonts w:ascii="Times New Roman" w:hAnsi="Times New Roman" w:cs="Times New Roman"/>
          <w:sz w:val="24"/>
          <w:szCs w:val="24"/>
        </w:rPr>
      </w:pPr>
      <w:r w:rsidRPr="0053583B">
        <w:rPr>
          <w:rFonts w:ascii="Times New Roman" w:hAnsi="Times New Roman" w:cs="Times New Roman"/>
          <w:sz w:val="24"/>
          <w:szCs w:val="24"/>
        </w:rPr>
        <w:lastRenderedPageBreak/>
        <w:t>İç ve/veya dış turizme konu destinasyonlara ulaşımı sağlayan ve karayolu ağında olmayan yeni turistik yol projesi tekliflerinde varış noktasındaki turizm talebi ve diğer turizm yatırımlarıyla eşgüdüm dikkate alınacaktır.</w:t>
      </w:r>
    </w:p>
    <w:p w:rsidR="002D6D3F" w:rsidRPr="0053583B" w:rsidRDefault="002D6D3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Konut sektöründe; arsası olmayan projeler teklif edilmeyecektir. Proje teklifi yapan kuruluşlar, teklifin yapıldığı il ve kurum geneli itibarıyla personel ve lojman sayısını belirtecek; talep edilen proje kapsamını ve maliyetlerini açıklayıcı dokümanları teklif dosyasına ekleyecektir. Onarım projeleri yıllık olarak teklif edilecektir. Onarım kapsamında yapılacak işler iş türleri ve maliyetleri itibariyle belirtilecektir. Teklif dosyasına bir önceki yıl ödeneği ve teklif edilen yıl ödeneği ile tamamlanan ve tamamlanması planlanan daire, afet konutu, altyapı proje sayısı vb. ile onarılan ve onarılacak lojman sayıları belirtilecektir.</w:t>
      </w:r>
    </w:p>
    <w:p w:rsidR="001718A9"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1718A9" w:rsidRPr="0053583B">
        <w:rPr>
          <w:rFonts w:ascii="Times New Roman" w:hAnsi="Times New Roman" w:cs="Times New Roman"/>
          <w:sz w:val="24"/>
          <w:szCs w:val="24"/>
        </w:rPr>
        <w:t xml:space="preserve">İlköğretim, Genel Öğretim ve Mesleki ve Teknik Eğitim sektörlerinde </w:t>
      </w:r>
      <w:r w:rsidR="001C63F3" w:rsidRPr="0053583B">
        <w:rPr>
          <w:rFonts w:ascii="Times New Roman" w:hAnsi="Times New Roman" w:cs="Times New Roman"/>
          <w:sz w:val="24"/>
          <w:szCs w:val="24"/>
        </w:rPr>
        <w:t xml:space="preserve">yeni teklif edilecek projelerde, okulun yapılacağı bölgedeki (il-ilçe) derslik başına düşen öğrenci sayısı </w:t>
      </w:r>
      <w:r w:rsidR="00CA0557">
        <w:rPr>
          <w:rFonts w:ascii="Times New Roman" w:hAnsi="Times New Roman" w:cs="Times New Roman"/>
          <w:sz w:val="24"/>
          <w:szCs w:val="24"/>
        </w:rPr>
        <w:t xml:space="preserve">ile ikili  eğitim oranı </w:t>
      </w:r>
      <w:r w:rsidR="001C63F3" w:rsidRPr="0053583B">
        <w:rPr>
          <w:rFonts w:ascii="Times New Roman" w:hAnsi="Times New Roman" w:cs="Times New Roman"/>
          <w:sz w:val="24"/>
          <w:szCs w:val="24"/>
        </w:rPr>
        <w:t>dikkate alınacaktır</w:t>
      </w:r>
      <w:r w:rsidR="001C63F3" w:rsidRPr="0053583B">
        <w:rPr>
          <w:rFonts w:ascii="Times New Roman" w:hAnsi="Times New Roman" w:cs="Times New Roman"/>
          <w:b/>
          <w:sz w:val="24"/>
          <w:szCs w:val="24"/>
        </w:rPr>
        <w:t>.</w:t>
      </w:r>
    </w:p>
    <w:p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Tüm projelerin fiziki gerçekleşme seviyeleri yatırım teklifleri içinde yer alacaktır. Zorunlu haller dışında özel projelere ve özel imalata yer verilmeyecektir. Derslik ihtiyacının acilen karşılanması amacıyla yeni proje tekliflerinde zorunlu haller dışında öğretim binaları dışında ek tesis teklif edilmeyecek, yatırım programında devam eden projelerde ise öğretim binaları dışında kalan ve eğitim ve öğretim hizmetlerini aksatmayacak ünitelerin yapımına öğretim binaları hizmete alındıktan sonra başlanacaktır.</w:t>
      </w:r>
    </w:p>
    <w:p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almakla birlikte yapımına ihtiyaç kalmamış veya gerçekleştirilmesinde önemli zorluklarla karşılaşılan projeler yatırım programından çıkarılmak üzere teklif edilecektir. </w:t>
      </w:r>
    </w:p>
    <w:p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Milli Eğitim Bakanlığınca yürütülen “e-Yatırım Projesi” ile tespit edilen yatırım ihtiyacına göre okul yapımında öncelikli il ve ilçeler sıralanacak ve yeni proje teklifleri seçimlerine esas oluşturan kriterleri de gösterecek şekilde hazırlanarak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gönderilecektir.</w:t>
      </w:r>
    </w:p>
    <w:p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Zorunlu haller dışında il merkezlerindeki lise ve dengi okullar için pansiyon talebinde bulunulmayacak, ilçe merkezleri için teklif edilen pansiyonlar, ilgili ilçedeki bütün lise ve dengi okullar öğrencilerine hizmet verecek şekilde ele alınacak, her okul türü için ayrı öğrenci pansiyonu teklifi yapılmayacaktır. Yapılacak tekliflerde pansiyon uygulaması taşımalı eğitim uygulamasıyla birlikte değerlendirilerek illerin önceliklendirilmesi yapılacaktır.</w:t>
      </w:r>
    </w:p>
    <w:p w:rsidR="006F5DF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AB7B3D">
        <w:rPr>
          <w:rFonts w:ascii="Times New Roman" w:hAnsi="Times New Roman" w:cs="Times New Roman"/>
          <w:sz w:val="24"/>
          <w:szCs w:val="24"/>
        </w:rPr>
        <w:t>Yükseköğretim sektöründe; y</w:t>
      </w:r>
      <w:r w:rsidR="006F5DFB" w:rsidRPr="0053583B">
        <w:rPr>
          <w:rFonts w:ascii="Times New Roman" w:hAnsi="Times New Roman" w:cs="Times New Roman"/>
          <w:sz w:val="24"/>
          <w:szCs w:val="24"/>
        </w:rPr>
        <w:t xml:space="preserve">eni kurulan devlet üniversitelerinin kampüs yeri seçimi tamamlanmadan ve söz konusu üniversitelerin kampüs planları ve uzun vadeli üniversite gelişim planları hazırlanmadan, bu üniversiteler için 2020 yılında tahsis edilmesi öngörülen ödeneklerin inşaat işleri için kullanılmasına izin verilmeyecektir. </w:t>
      </w:r>
    </w:p>
    <w:p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Yeni yapım projelerinin tamamı modüler tarzda, enerji verimliliğine ilişkin yapım ilkelerini dikkate alan ve engelli vatandaşların kullanımına uygun tarzda projelendirilecektir. Derslik ve Merkezi Birimler projesi kapsamında gerçekleştirilen dersliklerin ortak kullanıma uygun olması sağlanacaktır. Diğer yandan, maliyet etkin yapım teknikleri ve yapı malzemeleri kullanımı ile doğal çevreye ve yöresel mimariye uyumu dikkate alınacaktır.</w:t>
      </w:r>
    </w:p>
    <w:p w:rsidR="002D6D3F"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2D6D3F" w:rsidRPr="0053583B">
        <w:rPr>
          <w:rFonts w:ascii="Times New Roman" w:hAnsi="Times New Roman" w:cs="Times New Roman"/>
          <w:sz w:val="24"/>
          <w:szCs w:val="24"/>
        </w:rPr>
        <w:t>Kültür sektöründe; zorunlu haller dışında, yeni kültür merkezi projesi tekliflerinin, Kamu Eliyle Yapılan Kültür Yatırımlarına Destek projesi kapsamında yapılması esastır.</w:t>
      </w:r>
    </w:p>
    <w:p w:rsidR="00A96D31" w:rsidRPr="0053583B" w:rsidRDefault="00A96D3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Sağlık sektöründe; Çevresinde düşük kapasiteyle kullanılan sağlık birimlerinin mevcudiyetine rağmen aynı mahalde bulunan mükerrerliğe ve israfa yol açabilecek nitelikteki projeler teklif edilmeyecektir. İnşaat ve donanım ihtiyaçları karşılanarak faaliyete geçmiş hastanelerin ek bina, yenileme, yeni makine-teçhizat ve donanım alımına yönelik projelere kendi öz </w:t>
      </w:r>
      <w:r w:rsidRPr="0053583B">
        <w:rPr>
          <w:rFonts w:ascii="Times New Roman" w:hAnsi="Times New Roman" w:cs="Times New Roman"/>
          <w:sz w:val="24"/>
          <w:szCs w:val="24"/>
        </w:rPr>
        <w:lastRenderedPageBreak/>
        <w:t xml:space="preserve">gelirlerinden kaynak ayrılması ve bu kurumların döner sermaye gelirleri ile karşılayabilecekleri maliyetteki projeler için genel bütçeden ödenek talebinde bulunmamaları esastır. </w:t>
      </w:r>
    </w:p>
    <w:p w:rsidR="00970A01"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Diğer Kamu Hizmetleri/</w:t>
      </w:r>
      <w:r w:rsidR="00970A01" w:rsidRPr="0053583B">
        <w:rPr>
          <w:rFonts w:ascii="Times New Roman" w:hAnsi="Times New Roman" w:cs="Times New Roman"/>
          <w:sz w:val="24"/>
          <w:szCs w:val="24"/>
        </w:rPr>
        <w:t>Ge</w:t>
      </w:r>
      <w:r w:rsidR="00390EDF">
        <w:rPr>
          <w:rFonts w:ascii="Times New Roman" w:hAnsi="Times New Roman" w:cs="Times New Roman"/>
          <w:sz w:val="24"/>
          <w:szCs w:val="24"/>
        </w:rPr>
        <w:t>nel İ</w:t>
      </w:r>
      <w:r w:rsidR="00970A01" w:rsidRPr="0053583B">
        <w:rPr>
          <w:rFonts w:ascii="Times New Roman" w:hAnsi="Times New Roman" w:cs="Times New Roman"/>
          <w:sz w:val="24"/>
          <w:szCs w:val="24"/>
        </w:rPr>
        <w:t xml:space="preserve">dare sektöründe; yeni idari hizmet binası projesi tekliflerinde (detayı tadat edilmemiş toplulaştırılmış projelerin alt projeleri dahil) etüt-proje işleri tamamlanmadan yapıma başlanılmayacaktır. </w:t>
      </w:r>
    </w:p>
    <w:p w:rsidR="00E816EB" w:rsidRPr="0053583B" w:rsidRDefault="00E816EB"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Diğer Kamu Hizmetleri / Adalet Hizmetleri ve Güvenlik Hizmetleri sektörlerinde; mevcut projelerin tamamlanmasına öncelik verilecek; zorunlu hallerde gündeme gelebilecek ihtiyaçlar için yeni projeler mevcut projelerin içine dahil edilmeyecek, yeni bir proje olarak ayrıca teklif edilecektir. Bina bakım-onarım, makine-teçhizat, yazılım-donanım, taşıt vb. alım projeleri ayrı ayrı, yeni proje ve yıllık olarak teklif edilecektir. Arsası olmayan ve etüt-projesi tamamlanmamış işler yapım olarak teklif edilmeyecektir. </w:t>
      </w:r>
    </w:p>
    <w:p w:rsidR="00970A01" w:rsidRPr="0053583B" w:rsidRDefault="00970A01"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 xml:space="preserve">Diğer Kamu Hizmetleri/Sosyal Güvenlik sektöründe; </w:t>
      </w:r>
      <w:r w:rsidR="00082CA8" w:rsidRPr="0053583B">
        <w:rPr>
          <w:rFonts w:ascii="Times New Roman" w:hAnsi="Times New Roman" w:cs="Times New Roman"/>
          <w:sz w:val="24"/>
          <w:szCs w:val="24"/>
        </w:rPr>
        <w:t>a</w:t>
      </w:r>
      <w:r w:rsidRPr="0053583B">
        <w:rPr>
          <w:rFonts w:ascii="Times New Roman" w:hAnsi="Times New Roman" w:cs="Times New Roman"/>
          <w:sz w:val="24"/>
          <w:szCs w:val="24"/>
        </w:rPr>
        <w:t>rsası olmayan projeler programa teklif edilmeyecektir</w:t>
      </w:r>
      <w:r w:rsidR="0094306C" w:rsidRPr="0053583B">
        <w:rPr>
          <w:rFonts w:ascii="Times New Roman" w:hAnsi="Times New Roman" w:cs="Times New Roman"/>
          <w:sz w:val="24"/>
          <w:szCs w:val="24"/>
        </w:rPr>
        <w:t>.</w:t>
      </w:r>
    </w:p>
    <w:p w:rsidR="0094306C" w:rsidRPr="000874C3" w:rsidRDefault="0094306C"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Sektörler kapsamında yürütülen bilgi ve iletişim teknolojileri projeleri birbirleriyle koordinasyon içerisinde yürütülecek, işlev bakımından benzerlik gösteren ve ortak yönleri bulunan projelerin birbirleriyle bütünlük içerisinde gerçekleştirilmesi için gerekli çalışmalar yapılacaktır</w:t>
      </w:r>
      <w:r w:rsidR="000874C3">
        <w:rPr>
          <w:rFonts w:ascii="Times New Roman" w:hAnsi="Times New Roman" w:cs="Times New Roman"/>
          <w:sz w:val="24"/>
          <w:szCs w:val="24"/>
        </w:rPr>
        <w:t>. Ulusal ölçekte ihtiyacı karşılayabilecek ve bu suretle kurumların münferit proje ihtiyaçlarını merkezi olarak karşılayabilecek projelere öncelik verilecektir.</w:t>
      </w:r>
    </w:p>
    <w:p w:rsidR="000874C3" w:rsidRPr="0053583B" w:rsidRDefault="000874C3"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Pr>
          <w:rFonts w:ascii="Times New Roman" w:hAnsi="Times New Roman" w:cs="Times New Roman"/>
          <w:sz w:val="24"/>
          <w:szCs w:val="24"/>
        </w:rPr>
        <w:t>Y</w:t>
      </w:r>
      <w:r w:rsidRPr="0053583B">
        <w:rPr>
          <w:rFonts w:ascii="Times New Roman" w:hAnsi="Times New Roman" w:cs="Times New Roman"/>
          <w:sz w:val="24"/>
          <w:szCs w:val="24"/>
        </w:rPr>
        <w:t>atırım projelerinin değerlendirilmesinde</w:t>
      </w:r>
      <w:r>
        <w:rPr>
          <w:rFonts w:ascii="Times New Roman" w:hAnsi="Times New Roman" w:cs="Times New Roman"/>
          <w:sz w:val="24"/>
          <w:szCs w:val="24"/>
        </w:rPr>
        <w:t xml:space="preserve">, </w:t>
      </w:r>
      <w:r w:rsidRPr="0053583B">
        <w:rPr>
          <w:rFonts w:ascii="Times New Roman" w:hAnsi="Times New Roman" w:cs="Times New Roman"/>
          <w:sz w:val="24"/>
          <w:szCs w:val="24"/>
        </w:rPr>
        <w:t>yerlilik payı yüksek ve yabancı tedarikçilere bağımlılığı azaltan yazılım ve donanım ürünlerinin kullanıldığı projelere öncelik verilecektir</w:t>
      </w:r>
      <w:r>
        <w:rPr>
          <w:rFonts w:ascii="Times New Roman" w:hAnsi="Times New Roman" w:cs="Times New Roman"/>
          <w:sz w:val="24"/>
          <w:szCs w:val="24"/>
        </w:rPr>
        <w:t>.</w:t>
      </w:r>
    </w:p>
    <w:p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Kamunun e-devlet uygulamalarına geçişini hızlandırmak üzere hazırlayacağı bilgi ve iletişim teknolojileri projelerinde temel hedef, kamunun kendi içinde ve üçüncü taraflarla bilgi paylaşımının,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birlikte çalışabilirliğin, etkinlik ve şeffaflığın sağlanması ile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vatandaşlara ve iş dünyasına elektronik ortamda sunulacak entegre edilmiş hizmetlerin yaygınlaştırılmasıdır. Hazırlanacak projeler</w:t>
      </w:r>
      <w:r w:rsidR="000874C3">
        <w:rPr>
          <w:rFonts w:ascii="Times New Roman" w:hAnsi="Times New Roman" w:cs="Times New Roman"/>
          <w:sz w:val="24"/>
          <w:szCs w:val="24"/>
        </w:rPr>
        <w:t xml:space="preserve"> için</w:t>
      </w:r>
      <w:r w:rsidRPr="0053583B">
        <w:rPr>
          <w:rFonts w:ascii="Times New Roman" w:hAnsi="Times New Roman" w:cs="Times New Roman"/>
          <w:sz w:val="24"/>
          <w:szCs w:val="24"/>
        </w:rPr>
        <w:t xml:space="preserve"> vatandaş odaklı yaklaşımla iş süreçlerinin ve bilgi gereksinimlerinin analiz edilerek uygun bir tasarım oluşturulması ve </w:t>
      </w:r>
      <w:r w:rsidR="000874C3">
        <w:rPr>
          <w:rFonts w:ascii="Times New Roman" w:hAnsi="Times New Roman" w:cs="Times New Roman"/>
          <w:sz w:val="24"/>
          <w:szCs w:val="24"/>
        </w:rPr>
        <w:t xml:space="preserve">projelerin </w:t>
      </w:r>
      <w:r w:rsidRPr="0053583B">
        <w:rPr>
          <w:rFonts w:ascii="Times New Roman" w:hAnsi="Times New Roman" w:cs="Times New Roman"/>
          <w:sz w:val="24"/>
          <w:szCs w:val="24"/>
        </w:rPr>
        <w:t xml:space="preserve">gerçekçi ekonomik ve sosyal analizlere dayandırılması esastır. </w:t>
      </w:r>
    </w:p>
    <w:p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Bilgi ve iletişim teknolojileri proje teklifleri, </w:t>
      </w:r>
      <w:r w:rsidRPr="00101990">
        <w:rPr>
          <w:rFonts w:ascii="Times New Roman" w:hAnsi="Times New Roman" w:cs="Times New Roman"/>
          <w:sz w:val="24"/>
          <w:szCs w:val="24"/>
          <w:u w:val="single"/>
        </w:rPr>
        <w:t>http://www.bilgitoplumu.gov.tr/yatirim/</w:t>
      </w:r>
      <w:r w:rsidRPr="00101990">
        <w:rPr>
          <w:rFonts w:ascii="Times New Roman" w:hAnsi="Times New Roman" w:cs="Times New Roman"/>
          <w:sz w:val="24"/>
          <w:szCs w:val="24"/>
        </w:rPr>
        <w:t xml:space="preserve"> </w:t>
      </w:r>
      <w:r w:rsidRPr="0053583B">
        <w:rPr>
          <w:rFonts w:ascii="Times New Roman" w:hAnsi="Times New Roman" w:cs="Times New Roman"/>
          <w:sz w:val="24"/>
          <w:szCs w:val="24"/>
        </w:rPr>
        <w:t xml:space="preserve">internet adresinde yer alan “Kamu Bilgi ve İletişim Teknolojileri Projeleri Hazırlama Rehberi”nde belirtilen esaslara göre hazırlanarak KaYa Bilgi Sistemine yüklenecektir. </w:t>
      </w:r>
    </w:p>
    <w:p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“Uygulama yazılımı geliştirme” bileşeni içeren ve toplam proje tutarı Kamu Bilgi ve İletişim Teknolojileri Projeleri Hazırlama Rehberi’nde ifade edilen tutarı geçen bilgi ve iletişim teknolojileri projelerinde Rehber’de belirtilen kalite standardı seviyelerine uyum zorunluluğu bulunmaktadır.</w:t>
      </w:r>
    </w:p>
    <w:p w:rsidR="00802D69"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Üniversitelere ait yatırım tekliflerinin Yükseköğretim Kurulu Başkanlığı </w:t>
      </w:r>
      <w:r w:rsidR="00AB7B3D">
        <w:rPr>
          <w:rFonts w:ascii="Times New Roman" w:hAnsi="Times New Roman" w:cs="Times New Roman"/>
          <w:sz w:val="24"/>
          <w:szCs w:val="24"/>
        </w:rPr>
        <w:t>tarafından belirlenen kontenjanlar dikkate alınarak</w:t>
      </w:r>
      <w:r w:rsidRPr="0053583B">
        <w:rPr>
          <w:rFonts w:ascii="Times New Roman" w:hAnsi="Times New Roman" w:cs="Times New Roman"/>
          <w:sz w:val="24"/>
          <w:szCs w:val="24"/>
        </w:rPr>
        <w:t xml:space="preserve">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iletilmesi esastır.</w:t>
      </w:r>
      <w:r w:rsidR="00AB7B3D">
        <w:rPr>
          <w:rFonts w:ascii="Times New Roman" w:hAnsi="Times New Roman" w:cs="Times New Roman"/>
          <w:sz w:val="24"/>
          <w:szCs w:val="24"/>
        </w:rPr>
        <w:t xml:space="preserve"> SBB’ye iletilecek yükseköğretim ve spor sektörüne ilişkin yat</w:t>
      </w:r>
      <w:r w:rsidR="00390EDF">
        <w:rPr>
          <w:rFonts w:ascii="Times New Roman" w:hAnsi="Times New Roman" w:cs="Times New Roman"/>
          <w:sz w:val="24"/>
          <w:szCs w:val="24"/>
        </w:rPr>
        <w:t>ırım tekliflerinde Ek-10’da</w:t>
      </w:r>
      <w:r w:rsidR="00AB7B3D">
        <w:rPr>
          <w:rFonts w:ascii="Times New Roman" w:hAnsi="Times New Roman" w:cs="Times New Roman"/>
          <w:sz w:val="24"/>
          <w:szCs w:val="24"/>
        </w:rPr>
        <w:t xml:space="preserve"> yer alan tabloların doldurulması esastır.</w:t>
      </w:r>
    </w:p>
    <w:p w:rsidR="00AC6B80" w:rsidRPr="00AC6B80" w:rsidRDefault="00AC6B8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Üniversiteler</w:t>
      </w:r>
      <w:r w:rsidR="003A429F">
        <w:rPr>
          <w:rFonts w:ascii="Times New Roman" w:hAnsi="Times New Roman" w:cs="Times New Roman"/>
          <w:sz w:val="24"/>
          <w:szCs w:val="24"/>
        </w:rPr>
        <w:t>in</w:t>
      </w:r>
      <w:r>
        <w:rPr>
          <w:rFonts w:ascii="Times New Roman" w:hAnsi="Times New Roman" w:cs="Times New Roman"/>
          <w:sz w:val="24"/>
          <w:szCs w:val="24"/>
        </w:rPr>
        <w:t xml:space="preserve"> yeni mekân taleplerini </w:t>
      </w:r>
      <w:r w:rsidR="00DB749E">
        <w:rPr>
          <w:rFonts w:ascii="Times New Roman" w:hAnsi="Times New Roman" w:cs="Times New Roman"/>
          <w:sz w:val="24"/>
          <w:szCs w:val="24"/>
        </w:rPr>
        <w:t xml:space="preserve">www.meksis.gov.tr adresinde yer alan </w:t>
      </w:r>
      <w:r>
        <w:rPr>
          <w:rFonts w:ascii="Times New Roman" w:hAnsi="Times New Roman" w:cs="Times New Roman"/>
          <w:sz w:val="24"/>
          <w:szCs w:val="24"/>
        </w:rPr>
        <w:t>Yükseköğretim Mekânları Yatırım Karar Destek Sistemi üzerinden iletilmesi ve yapımı tamamlanan mekânların nihai bilgilerinin yine bu sistem üzerinden güncellenmesi esastır.</w:t>
      </w:r>
    </w:p>
    <w:p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Yüksek öğretim kurumlarının, özel ödenekle karşılanacak yatırım nitelikli bilimsel araştırma projeleriyle ilgili teklifleri Teknolojik Araştırma Sektörü teklifi içinde yer alacaktır.</w:t>
      </w:r>
    </w:p>
    <w:p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kuruluşları ve üniversiteler tarafından 2020 yılında devam edecek olan </w:t>
      </w:r>
      <w:r w:rsidR="002D2B9C">
        <w:rPr>
          <w:rFonts w:ascii="Times New Roman" w:hAnsi="Times New Roman" w:cs="Times New Roman"/>
          <w:sz w:val="24"/>
          <w:szCs w:val="24"/>
        </w:rPr>
        <w:t xml:space="preserve">teknolojik araştırma sektöründe yer alan </w:t>
      </w:r>
      <w:r w:rsidRPr="0053583B">
        <w:rPr>
          <w:rFonts w:ascii="Times New Roman" w:hAnsi="Times New Roman" w:cs="Times New Roman"/>
          <w:sz w:val="24"/>
          <w:szCs w:val="24"/>
        </w:rPr>
        <w:t xml:space="preserve">her proje için Ek-8’de yer alan “Devam Etmekte Olan Araştırma </w:t>
      </w:r>
      <w:r w:rsidR="00CD6E7B">
        <w:rPr>
          <w:rFonts w:ascii="Times New Roman" w:hAnsi="Times New Roman" w:cs="Times New Roman"/>
          <w:sz w:val="24"/>
          <w:szCs w:val="24"/>
        </w:rPr>
        <w:lastRenderedPageBreak/>
        <w:t xml:space="preserve">Altyapı </w:t>
      </w:r>
      <w:r w:rsidRPr="0053583B">
        <w:rPr>
          <w:rFonts w:ascii="Times New Roman" w:hAnsi="Times New Roman" w:cs="Times New Roman"/>
          <w:sz w:val="24"/>
          <w:szCs w:val="24"/>
        </w:rPr>
        <w:t xml:space="preserve">Projeleri Bilgi Formu”nun doldurulması gerekmektedir. Ek-8 Formu gönderilmeyen veya yeterli bilgi içermeyen projeler için 2020 yılında kaynak ihtiyacı olmadığı kabul edilerek kaynak tahsisi yapılmayacaktır. 26 Kasım 2016 tarihli ve 29900 sayılı Resmi Gazete’de yayımlanan Yükseköğretim Kurumları Bilimsel Araştırma Projeleri Hakkında Yönetmelik çerçevesinde araştırma projeleri ödenekleri özel hesaba aktarılarak bir sonraki yıl kullanılabilmektedir. Ek-8’de yer alan form doldurulurken 2019 yılında kullanılamayacak </w:t>
      </w:r>
      <w:r w:rsidRPr="00BE0A1F">
        <w:rPr>
          <w:rFonts w:ascii="Times New Roman" w:hAnsi="Times New Roman" w:cs="Times New Roman"/>
          <w:sz w:val="24"/>
          <w:szCs w:val="24"/>
        </w:rPr>
        <w:t>ödeneklerin özel hesap aracılığıyla 2020 yılında kullanılabileceği göz önünde bulundurulmalıdır.</w:t>
      </w:r>
      <w:r w:rsidR="00BE0A1F" w:rsidRPr="00BE0A1F">
        <w:rPr>
          <w:rFonts w:ascii="Times New Roman" w:hAnsi="Times New Roman"/>
          <w:sz w:val="24"/>
          <w:szCs w:val="24"/>
        </w:rPr>
        <w:t xml:space="preserve"> Teknolojik araştırma sektöründe yer alan ve 2020 yılında devam edecek olan araştırma altyapısı (tematik ve merkezi araştırma laboratuvarları) projeleri için ayrıca Ek-9’da yer alan “Tematik ve Merkezi Araştırma Laboratuvarları Projeleri Bilgi Formu”nun da eksiksiz şekilde doldurulması ve </w:t>
      </w:r>
      <w:hyperlink r:id="rId19" w:history="1">
        <w:r w:rsidR="00BE0A1F" w:rsidRPr="00BE0A1F">
          <w:rPr>
            <w:rStyle w:val="Kpr"/>
            <w:rFonts w:ascii="Times New Roman" w:hAnsi="Times New Roman"/>
            <w:color w:val="auto"/>
            <w:sz w:val="24"/>
            <w:szCs w:val="24"/>
          </w:rPr>
          <w:t>teknoloji@sbb.gov.tr</w:t>
        </w:r>
      </w:hyperlink>
      <w:r w:rsidR="00BE0A1F" w:rsidRPr="00BE0A1F">
        <w:rPr>
          <w:rFonts w:ascii="Times New Roman" w:hAnsi="Times New Roman"/>
          <w:sz w:val="24"/>
          <w:szCs w:val="24"/>
        </w:rPr>
        <w:t xml:space="preserve"> adresine gönderilmesi gerekmektedir.</w:t>
      </w:r>
    </w:p>
    <w:p w:rsidR="00B412EE" w:rsidRPr="0053583B" w:rsidRDefault="0014365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Sanayi altyapısına yönelik </w:t>
      </w:r>
      <w:r w:rsidR="00802D69" w:rsidRPr="0053583B">
        <w:rPr>
          <w:rFonts w:ascii="Times New Roman" w:hAnsi="Times New Roman" w:cs="Times New Roman"/>
          <w:sz w:val="24"/>
          <w:szCs w:val="24"/>
        </w:rPr>
        <w:t>Organize Sanayi Bölgeleri ve Küçük Sanayi Siteleri ile ilgili yatırım teklifleri, projenin yer alacağı ilin sanayi potansiyelini ve sosyo-ekonomik durumunu, ildeki diğer</w:t>
      </w:r>
      <w:r w:rsidR="00082270">
        <w:rPr>
          <w:rFonts w:ascii="Times New Roman" w:hAnsi="Times New Roman" w:cs="Times New Roman"/>
          <w:sz w:val="24"/>
          <w:szCs w:val="24"/>
        </w:rPr>
        <w:t xml:space="preserve"> Organize Sanayi Bölgesi (</w:t>
      </w:r>
      <w:r w:rsidR="00802D69" w:rsidRPr="0053583B">
        <w:rPr>
          <w:rFonts w:ascii="Times New Roman" w:hAnsi="Times New Roman" w:cs="Times New Roman"/>
          <w:sz w:val="24"/>
          <w:szCs w:val="24"/>
        </w:rPr>
        <w:t>OSB</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ve </w:t>
      </w:r>
      <w:r w:rsidR="00082270">
        <w:rPr>
          <w:rFonts w:ascii="Times New Roman" w:hAnsi="Times New Roman" w:cs="Times New Roman"/>
          <w:sz w:val="24"/>
          <w:szCs w:val="24"/>
        </w:rPr>
        <w:t>Küçük Sanayi Sitesi (</w:t>
      </w:r>
      <w:r w:rsidR="00802D69" w:rsidRPr="0053583B">
        <w:rPr>
          <w:rFonts w:ascii="Times New Roman" w:hAnsi="Times New Roman" w:cs="Times New Roman"/>
          <w:sz w:val="24"/>
          <w:szCs w:val="24"/>
        </w:rPr>
        <w:t>KSS</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projelerine ilişkin bilgileri ve projeye ilişkin analizleri içeren </w:t>
      </w:r>
      <w:r>
        <w:rPr>
          <w:rFonts w:ascii="Times New Roman" w:hAnsi="Times New Roman" w:cs="Times New Roman"/>
          <w:sz w:val="24"/>
          <w:szCs w:val="24"/>
        </w:rPr>
        <w:t xml:space="preserve">Fizibilite Etüdü ve Proje Teklif </w:t>
      </w:r>
      <w:r w:rsidRPr="0053583B">
        <w:rPr>
          <w:rFonts w:ascii="Times New Roman" w:hAnsi="Times New Roman" w:cs="Times New Roman"/>
          <w:sz w:val="24"/>
          <w:szCs w:val="24"/>
        </w:rPr>
        <w:t xml:space="preserve"> </w:t>
      </w:r>
      <w:r>
        <w:rPr>
          <w:rFonts w:ascii="Times New Roman" w:hAnsi="Times New Roman" w:cs="Times New Roman"/>
          <w:sz w:val="24"/>
          <w:szCs w:val="24"/>
        </w:rPr>
        <w:t xml:space="preserve">Formu </w:t>
      </w:r>
      <w:r w:rsidRPr="0053583B">
        <w:rPr>
          <w:rFonts w:ascii="Times New Roman" w:hAnsi="Times New Roman" w:cs="Times New Roman"/>
          <w:sz w:val="24"/>
          <w:szCs w:val="24"/>
        </w:rPr>
        <w:t>i</w:t>
      </w:r>
      <w:r w:rsidR="00802D69" w:rsidRPr="0053583B">
        <w:rPr>
          <w:rFonts w:ascii="Times New Roman" w:hAnsi="Times New Roman" w:cs="Times New Roman"/>
          <w:sz w:val="24"/>
          <w:szCs w:val="24"/>
        </w:rPr>
        <w:t xml:space="preserve">le birlikte </w:t>
      </w:r>
      <w:r w:rsidR="00E756E5">
        <w:rPr>
          <w:rFonts w:ascii="Times New Roman" w:hAnsi="Times New Roman" w:cs="Times New Roman"/>
          <w:sz w:val="24"/>
          <w:szCs w:val="24"/>
        </w:rPr>
        <w:t xml:space="preserve">SBB’ye </w:t>
      </w:r>
      <w:r w:rsidR="00802D69" w:rsidRPr="0053583B">
        <w:rPr>
          <w:rFonts w:ascii="Times New Roman" w:hAnsi="Times New Roman" w:cs="Times New Roman"/>
          <w:sz w:val="24"/>
          <w:szCs w:val="24"/>
        </w:rPr>
        <w:t>iletilecektir. OSB ve KSS projelerinin ödenekleri bütçenin “Borç Verme” tertibinden karşılandığı için sermaye gideri ve sermaye transferi kapsamındaki ödenek teklif tavanlarına dahil edilmeyecektir.</w:t>
      </w:r>
    </w:p>
    <w:p w:rsidR="00B412EE" w:rsidRPr="0053583B" w:rsidRDefault="00B412EE" w:rsidP="009A10B5">
      <w:pPr>
        <w:pStyle w:val="Balk3"/>
        <w:numPr>
          <w:ilvl w:val="1"/>
          <w:numId w:val="10"/>
        </w:numPr>
        <w:rPr>
          <w:rFonts w:ascii="Times New Roman" w:hAnsi="Times New Roman" w:cs="Times New Roman"/>
          <w:sz w:val="24"/>
          <w:szCs w:val="24"/>
        </w:rPr>
      </w:pPr>
      <w:bookmarkStart w:id="13" w:name="_Toc15059910"/>
      <w:r w:rsidRPr="0053583B">
        <w:rPr>
          <w:rFonts w:ascii="Times New Roman" w:hAnsi="Times New Roman" w:cs="Times New Roman"/>
          <w:sz w:val="24"/>
          <w:szCs w:val="24"/>
        </w:rPr>
        <w:t>Fizibilite Etüdü</w:t>
      </w:r>
      <w:bookmarkEnd w:id="13"/>
    </w:p>
    <w:p w:rsidR="00B540EE" w:rsidRDefault="00B540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maliyeti veya özelliği gereği ayrıntılı Fizibilite </w:t>
      </w:r>
      <w:r w:rsidR="00D42C55"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w:t>
      </w:r>
      <w:r w:rsidR="00787B26">
        <w:rPr>
          <w:rFonts w:ascii="Times New Roman" w:hAnsi="Times New Roman" w:cs="Times New Roman"/>
          <w:sz w:val="24"/>
          <w:szCs w:val="24"/>
        </w:rPr>
        <w:t>hazırlanmayan</w:t>
      </w:r>
      <w:r w:rsidRPr="0053583B">
        <w:rPr>
          <w:rFonts w:ascii="Times New Roman" w:hAnsi="Times New Roman" w:cs="Times New Roman"/>
          <w:sz w:val="24"/>
          <w:szCs w:val="24"/>
        </w:rPr>
        <w:t xml:space="preserve"> projeler yatırım programına teklif edilmeyecektir.</w:t>
      </w:r>
    </w:p>
    <w:p w:rsidR="00892840" w:rsidRPr="002F02D4" w:rsidRDefault="00B412EE" w:rsidP="009B19CA">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Proje maliyeti</w:t>
      </w:r>
      <w:r w:rsidR="00833618">
        <w:rPr>
          <w:rFonts w:ascii="Times New Roman" w:hAnsi="Times New Roman" w:cs="Times New Roman"/>
          <w:sz w:val="24"/>
          <w:szCs w:val="24"/>
        </w:rPr>
        <w:t xml:space="preserve"> </w:t>
      </w:r>
      <w:r w:rsidRPr="0053583B">
        <w:rPr>
          <w:rFonts w:ascii="Times New Roman" w:hAnsi="Times New Roman" w:cs="Times New Roman"/>
          <w:b/>
          <w:sz w:val="24"/>
          <w:szCs w:val="24"/>
        </w:rPr>
        <w:t>10 Milyon TL ve üzerinde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olan </w:t>
      </w:r>
      <w:r w:rsidR="000874C3">
        <w:rPr>
          <w:rFonts w:ascii="Times New Roman" w:hAnsi="Times New Roman" w:cs="Times New Roman"/>
          <w:sz w:val="24"/>
          <w:szCs w:val="24"/>
        </w:rPr>
        <w:t xml:space="preserve"> ve bilgi iletişim teknolojileri projesi niteliğinde olmayan </w:t>
      </w:r>
      <w:r w:rsidRPr="0053583B">
        <w:rPr>
          <w:rFonts w:ascii="Times New Roman" w:hAnsi="Times New Roman" w:cs="Times New Roman"/>
          <w:sz w:val="24"/>
          <w:szCs w:val="24"/>
        </w:rPr>
        <w:t>yeni yatırım projesi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tekliflerinde</w:t>
      </w:r>
      <w:r w:rsidR="00833618">
        <w:rPr>
          <w:rFonts w:ascii="Times New Roman" w:hAnsi="Times New Roman" w:cs="Times New Roman"/>
          <w:sz w:val="24"/>
          <w:szCs w:val="24"/>
        </w:rPr>
        <w:t xml:space="preserve"> </w:t>
      </w:r>
      <w:r w:rsidR="00492E45">
        <w:rPr>
          <w:rFonts w:ascii="Times New Roman" w:hAnsi="Times New Roman" w:cs="Times New Roman"/>
          <w:sz w:val="24"/>
          <w:szCs w:val="24"/>
        </w:rPr>
        <w:t>Ek-2’d</w:t>
      </w:r>
      <w:r w:rsidRPr="0053583B">
        <w:rPr>
          <w:rFonts w:ascii="Times New Roman" w:hAnsi="Times New Roman" w:cs="Times New Roman"/>
          <w:sz w:val="24"/>
          <w:szCs w:val="24"/>
        </w:rPr>
        <w:t xml:space="preserve">e yer alan format çerçevesinde, projelerin </w:t>
      </w:r>
      <w:r w:rsidR="00AB7956">
        <w:rPr>
          <w:rFonts w:ascii="Times New Roman" w:hAnsi="Times New Roman" w:cs="Times New Roman"/>
          <w:sz w:val="24"/>
          <w:szCs w:val="24"/>
        </w:rPr>
        <w:t>ticari, finansal,</w:t>
      </w:r>
      <w:r w:rsidRPr="0053583B">
        <w:rPr>
          <w:rFonts w:ascii="Times New Roman" w:hAnsi="Times New Roman" w:cs="Times New Roman"/>
          <w:sz w:val="24"/>
          <w:szCs w:val="24"/>
        </w:rPr>
        <w:t xml:space="preserve"> ekonomik ve sosyal yapılabilirliğinin, önceliğinin</w:t>
      </w:r>
      <w:r w:rsidR="00CA6338" w:rsidRPr="0053583B">
        <w:rPr>
          <w:rFonts w:ascii="Times New Roman" w:hAnsi="Times New Roman" w:cs="Times New Roman"/>
          <w:sz w:val="24"/>
          <w:szCs w:val="24"/>
        </w:rPr>
        <w:t xml:space="preserve"> ve</w:t>
      </w:r>
      <w:r w:rsidRPr="0053583B">
        <w:rPr>
          <w:rFonts w:ascii="Times New Roman" w:hAnsi="Times New Roman" w:cs="Times New Roman"/>
          <w:sz w:val="24"/>
          <w:szCs w:val="24"/>
        </w:rPr>
        <w:t xml:space="preserve"> çevreye etkilerinin fayda-maliyet veya maliyet etkinlik analizi ile ortaya konulduğu Fizibilite </w:t>
      </w:r>
      <w:r w:rsidR="00CA6338" w:rsidRPr="0053583B">
        <w:rPr>
          <w:rFonts w:ascii="Times New Roman" w:hAnsi="Times New Roman" w:cs="Times New Roman"/>
          <w:sz w:val="24"/>
          <w:szCs w:val="24"/>
        </w:rPr>
        <w:t>Etüdünün</w:t>
      </w:r>
      <w:r w:rsidRPr="0053583B">
        <w:rPr>
          <w:rFonts w:ascii="Times New Roman" w:hAnsi="Times New Roman" w:cs="Times New Roman"/>
          <w:sz w:val="24"/>
          <w:szCs w:val="24"/>
        </w:rPr>
        <w:t xml:space="preserve"> hazırlanması </w:t>
      </w:r>
      <w:r w:rsidR="00BB1767">
        <w:rPr>
          <w:rFonts w:ascii="Times New Roman" w:hAnsi="Times New Roman" w:cs="Times New Roman"/>
          <w:sz w:val="24"/>
          <w:szCs w:val="24"/>
        </w:rPr>
        <w:t xml:space="preserve">ve KaYa Bilgi Sisteminde “Gerekçe” menüsünün altında yer alan ilgili </w:t>
      </w:r>
      <w:r w:rsidR="00BB1767" w:rsidRPr="002F02D4">
        <w:rPr>
          <w:rFonts w:ascii="Times New Roman" w:hAnsi="Times New Roman" w:cs="Times New Roman"/>
          <w:sz w:val="24"/>
          <w:szCs w:val="24"/>
        </w:rPr>
        <w:t xml:space="preserve">alana yüklenmesi </w:t>
      </w:r>
      <w:r w:rsidRPr="002F02D4">
        <w:rPr>
          <w:rFonts w:ascii="Times New Roman" w:hAnsi="Times New Roman" w:cs="Times New Roman"/>
          <w:sz w:val="24"/>
          <w:szCs w:val="24"/>
        </w:rPr>
        <w:t xml:space="preserve">zorunludur. </w:t>
      </w:r>
    </w:p>
    <w:p w:rsidR="002F02D4" w:rsidRPr="002F02D4" w:rsidRDefault="004D0994" w:rsidP="009B19CA">
      <w:pPr>
        <w:pStyle w:val="Sralama"/>
        <w:numPr>
          <w:ilvl w:val="0"/>
          <w:numId w:val="16"/>
        </w:numPr>
        <w:tabs>
          <w:tab w:val="clear" w:pos="993"/>
          <w:tab w:val="left" w:pos="851"/>
        </w:tabs>
        <w:ind w:left="709" w:hanging="283"/>
        <w:rPr>
          <w:rFonts w:asciiTheme="majorBidi" w:hAnsiTheme="majorBidi" w:cstheme="majorBidi"/>
          <w:color w:val="000000"/>
          <w:sz w:val="24"/>
          <w:szCs w:val="24"/>
        </w:rPr>
      </w:pPr>
      <w:r>
        <w:rPr>
          <w:rFonts w:ascii="Times New Roman" w:hAnsi="Times New Roman" w:cs="Times New Roman"/>
          <w:sz w:val="24"/>
          <w:szCs w:val="24"/>
        </w:rPr>
        <w:t>Fizibilite Etüdü Formatında yer alan 6. Ticari A</w:t>
      </w:r>
      <w:r w:rsidR="00F234C1" w:rsidRPr="002F02D4">
        <w:rPr>
          <w:rFonts w:ascii="Times New Roman" w:hAnsi="Times New Roman" w:cs="Times New Roman"/>
          <w:sz w:val="24"/>
          <w:szCs w:val="24"/>
        </w:rPr>
        <w:t>naliz</w:t>
      </w:r>
      <w:r>
        <w:rPr>
          <w:rFonts w:ascii="Times New Roman" w:hAnsi="Times New Roman" w:cs="Times New Roman"/>
          <w:sz w:val="24"/>
          <w:szCs w:val="24"/>
        </w:rPr>
        <w:t xml:space="preserve"> bölümünde</w:t>
      </w:r>
      <w:r w:rsidR="002D2B9C" w:rsidRPr="002F02D4">
        <w:rPr>
          <w:rFonts w:ascii="Times New Roman" w:hAnsi="Times New Roman" w:cs="Times New Roman"/>
          <w:sz w:val="24"/>
          <w:szCs w:val="24"/>
        </w:rPr>
        <w:t xml:space="preserve"> kullanılacak iskonto o</w:t>
      </w:r>
      <w:r>
        <w:rPr>
          <w:rFonts w:ascii="Times New Roman" w:hAnsi="Times New Roman" w:cs="Times New Roman"/>
          <w:sz w:val="24"/>
          <w:szCs w:val="24"/>
        </w:rPr>
        <w:t>ran</w:t>
      </w:r>
      <w:r w:rsidR="002D2B9C" w:rsidRPr="002F02D4">
        <w:rPr>
          <w:rFonts w:ascii="Times New Roman" w:hAnsi="Times New Roman" w:cs="Times New Roman"/>
          <w:sz w:val="24"/>
          <w:szCs w:val="24"/>
        </w:rPr>
        <w:t>ının hesaplanabilmesi için aşağıda yer alan oranların güncel verilerinden yararlanılır;</w:t>
      </w:r>
      <w:r w:rsidR="002F02D4" w:rsidRPr="002F02D4">
        <w:rPr>
          <w:rFonts w:ascii="Times New Roman" w:hAnsi="Times New Roman" w:cs="Times New Roman"/>
          <w:sz w:val="24"/>
          <w:szCs w:val="24"/>
        </w:rPr>
        <w:t xml:space="preserve"> </w:t>
      </w:r>
    </w:p>
    <w:p w:rsidR="002F02D4" w:rsidRPr="00B4624D" w:rsidRDefault="002F02D4" w:rsidP="009B19CA">
      <w:pPr>
        <w:pStyle w:val="ListeParagraf"/>
        <w:numPr>
          <w:ilvl w:val="0"/>
          <w:numId w:val="15"/>
        </w:numPr>
        <w:tabs>
          <w:tab w:val="clear" w:pos="993"/>
        </w:tabs>
        <w:spacing w:before="0" w:after="200" w:line="276" w:lineRule="auto"/>
        <w:ind w:firstLine="341"/>
        <w:rPr>
          <w:rFonts w:asciiTheme="majorBidi" w:hAnsiTheme="majorBidi" w:cstheme="majorBidi"/>
          <w:color w:val="000000"/>
          <w:sz w:val="24"/>
          <w:szCs w:val="24"/>
        </w:rPr>
      </w:pPr>
      <w:r w:rsidRPr="00B4624D">
        <w:rPr>
          <w:rFonts w:asciiTheme="majorBidi" w:hAnsiTheme="majorBidi" w:cstheme="majorBidi"/>
          <w:color w:val="000000"/>
          <w:sz w:val="24"/>
          <w:szCs w:val="24"/>
        </w:rPr>
        <w:t>Borç alınan finansman kaynakları için ödenen faiz oranı,</w:t>
      </w:r>
    </w:p>
    <w:p w:rsidR="002F02D4" w:rsidRPr="00B4624D" w:rsidRDefault="002F02D4" w:rsidP="009B19CA">
      <w:pPr>
        <w:pStyle w:val="ListeParagraf"/>
        <w:numPr>
          <w:ilvl w:val="0"/>
          <w:numId w:val="15"/>
        </w:numPr>
        <w:tabs>
          <w:tab w:val="clear" w:pos="993"/>
        </w:tabs>
        <w:spacing w:before="0" w:after="200" w:line="276" w:lineRule="auto"/>
        <w:ind w:firstLine="341"/>
        <w:rPr>
          <w:rFonts w:asciiTheme="majorBidi" w:hAnsiTheme="majorBidi" w:cstheme="majorBidi"/>
          <w:color w:val="000000"/>
          <w:sz w:val="24"/>
          <w:szCs w:val="24"/>
        </w:rPr>
      </w:pPr>
      <w:r w:rsidRPr="00B4624D">
        <w:rPr>
          <w:rFonts w:asciiTheme="majorBidi" w:hAnsiTheme="majorBidi" w:cstheme="majorBidi"/>
          <w:color w:val="000000"/>
          <w:sz w:val="24"/>
          <w:szCs w:val="24"/>
        </w:rPr>
        <w:t>Sermaye piyasasındaki geçerli faiz oranı (mevduat faizleri, bono faizleri vb.)</w:t>
      </w:r>
    </w:p>
    <w:p w:rsidR="002F02D4" w:rsidRPr="00B4624D" w:rsidRDefault="002F02D4" w:rsidP="009B19CA">
      <w:pPr>
        <w:pStyle w:val="ListeParagraf"/>
        <w:numPr>
          <w:ilvl w:val="0"/>
          <w:numId w:val="15"/>
        </w:numPr>
        <w:tabs>
          <w:tab w:val="clear" w:pos="993"/>
        </w:tabs>
        <w:spacing w:before="0" w:after="200" w:line="276" w:lineRule="auto"/>
        <w:ind w:firstLine="341"/>
        <w:rPr>
          <w:rFonts w:asciiTheme="majorBidi" w:hAnsiTheme="majorBidi" w:cstheme="majorBidi"/>
          <w:color w:val="000000"/>
          <w:sz w:val="24"/>
          <w:szCs w:val="24"/>
        </w:rPr>
      </w:pPr>
      <w:r w:rsidRPr="00B4624D">
        <w:rPr>
          <w:rFonts w:asciiTheme="majorBidi" w:hAnsiTheme="majorBidi" w:cstheme="majorBidi"/>
          <w:color w:val="000000"/>
          <w:sz w:val="24"/>
          <w:szCs w:val="24"/>
        </w:rPr>
        <w:t>Benzer yatırım konularındaki karlılık oranı</w:t>
      </w:r>
      <w:r>
        <w:rPr>
          <w:rFonts w:asciiTheme="majorBidi" w:hAnsiTheme="majorBidi" w:cstheme="majorBidi"/>
          <w:color w:val="000000"/>
          <w:sz w:val="24"/>
          <w:szCs w:val="24"/>
        </w:rPr>
        <w:t>,</w:t>
      </w:r>
    </w:p>
    <w:p w:rsidR="002F02D4" w:rsidRPr="00BC01E6" w:rsidRDefault="002F02D4" w:rsidP="00A15F82">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Ekonomik analizde kullanılacak iskonto oranı ise yatırım projesinin ekonomik büyümeye katkı sağlayabilmesi için kazanması ge</w:t>
      </w:r>
      <w:r w:rsidR="004D0994">
        <w:rPr>
          <w:rFonts w:ascii="Times New Roman" w:hAnsi="Times New Roman" w:cs="Times New Roman"/>
          <w:sz w:val="24"/>
          <w:szCs w:val="24"/>
        </w:rPr>
        <w:t>reken en düşük getiriyi ifade etmek üzere güncel veriler kullanılarak hesaplanacaktır.</w:t>
      </w:r>
    </w:p>
    <w:p w:rsidR="00892840" w:rsidRPr="00892840" w:rsidRDefault="00B412EE" w:rsidP="009B19CA">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 xml:space="preserve">Kesin projeye dayandırılmak şartıyla hazırlanacak Fizibilite </w:t>
      </w:r>
      <w:r w:rsidR="00CA6338"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ve ilgili mevzuatın gerektirmesi durumunda </w:t>
      </w:r>
      <w:r w:rsidR="00C868BA">
        <w:rPr>
          <w:rFonts w:ascii="Times New Roman" w:hAnsi="Times New Roman" w:cs="Times New Roman"/>
          <w:sz w:val="24"/>
          <w:szCs w:val="24"/>
        </w:rPr>
        <w:t>Ç</w:t>
      </w:r>
      <w:r w:rsidRPr="0053583B">
        <w:rPr>
          <w:rFonts w:ascii="Times New Roman" w:hAnsi="Times New Roman" w:cs="Times New Roman"/>
          <w:sz w:val="24"/>
          <w:szCs w:val="24"/>
        </w:rPr>
        <w:t xml:space="preserve">ED Olumlu Belgesi bulunmayan yeni projeler yatırım programına teklif edilmeyecektir. Yıl içi acil ve zorunlu nedenlere dayalı proje tekliflerinde, ilgili 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lerine</w:t>
      </w:r>
      <w:r w:rsidRPr="0053583B">
        <w:rPr>
          <w:rFonts w:ascii="Times New Roman" w:hAnsi="Times New Roman" w:cs="Times New Roman"/>
          <w:sz w:val="24"/>
          <w:szCs w:val="24"/>
        </w:rPr>
        <w:t xml:space="preserve"> yeni proje tekliflerinin aciliyetini belirten</w:t>
      </w:r>
      <w:r w:rsidR="00D42C55" w:rsidRPr="0053583B">
        <w:rPr>
          <w:rFonts w:ascii="Times New Roman" w:hAnsi="Times New Roman" w:cs="Times New Roman"/>
          <w:sz w:val="24"/>
          <w:szCs w:val="24"/>
        </w:rPr>
        <w:t xml:space="preserve"> gerekçeler dahil edilmelidir. </w:t>
      </w:r>
    </w:p>
    <w:p w:rsidR="00892840" w:rsidRPr="00492E45" w:rsidRDefault="00892840" w:rsidP="009B19CA">
      <w:pPr>
        <w:pStyle w:val="Sralama"/>
        <w:numPr>
          <w:ilvl w:val="0"/>
          <w:numId w:val="16"/>
        </w:numPr>
        <w:tabs>
          <w:tab w:val="clear" w:pos="993"/>
          <w:tab w:val="left" w:pos="851"/>
        </w:tabs>
        <w:ind w:left="709" w:hanging="283"/>
      </w:pPr>
      <w:r w:rsidRPr="00492E45">
        <w:rPr>
          <w:rFonts w:ascii="Times New Roman" w:hAnsi="Times New Roman" w:cs="Times New Roman"/>
          <w:sz w:val="24"/>
          <w:szCs w:val="24"/>
        </w:rPr>
        <w:t>Farklı analiz türlerini odağa alan yeni bir fizibilite etüdü formatı</w:t>
      </w:r>
      <w:r w:rsidR="006B7B71">
        <w:rPr>
          <w:rFonts w:ascii="Times New Roman" w:hAnsi="Times New Roman" w:cs="Times New Roman"/>
          <w:sz w:val="24"/>
          <w:szCs w:val="24"/>
        </w:rPr>
        <w:t>na bu Rehber’de yer verilmiştir. Format ayrıca, f</w:t>
      </w:r>
      <w:r w:rsidRPr="00492E45">
        <w:rPr>
          <w:rFonts w:ascii="Times New Roman" w:hAnsi="Times New Roman" w:cs="Times New Roman"/>
          <w:sz w:val="24"/>
          <w:szCs w:val="24"/>
        </w:rPr>
        <w:t>izibilite etüdünün temel bulgularını</w:t>
      </w:r>
      <w:r w:rsidR="00492E45" w:rsidRPr="00492E45">
        <w:rPr>
          <w:rFonts w:ascii="Times New Roman" w:hAnsi="Times New Roman" w:cs="Times New Roman"/>
          <w:sz w:val="24"/>
          <w:szCs w:val="24"/>
        </w:rPr>
        <w:t>n</w:t>
      </w:r>
      <w:r w:rsidRPr="00492E45">
        <w:rPr>
          <w:rFonts w:ascii="Times New Roman" w:hAnsi="Times New Roman" w:cs="Times New Roman"/>
          <w:sz w:val="24"/>
          <w:szCs w:val="24"/>
        </w:rPr>
        <w:t xml:space="preserve"> bir sayfada sunulabileceği bir Proje </w:t>
      </w:r>
      <w:r w:rsidR="00E85BC9">
        <w:rPr>
          <w:rFonts w:ascii="Times New Roman" w:hAnsi="Times New Roman" w:cs="Times New Roman"/>
          <w:sz w:val="24"/>
          <w:szCs w:val="24"/>
        </w:rPr>
        <w:t>Kimlik Kartını</w:t>
      </w:r>
      <w:r w:rsidR="006B7B71">
        <w:rPr>
          <w:rFonts w:ascii="Times New Roman" w:hAnsi="Times New Roman" w:cs="Times New Roman"/>
          <w:sz w:val="24"/>
          <w:szCs w:val="24"/>
        </w:rPr>
        <w:t xml:space="preserve">, </w:t>
      </w:r>
      <w:r w:rsidRPr="00492E45">
        <w:rPr>
          <w:rFonts w:ascii="Times New Roman" w:hAnsi="Times New Roman" w:cs="Times New Roman"/>
          <w:sz w:val="24"/>
          <w:szCs w:val="24"/>
        </w:rPr>
        <w:t xml:space="preserve"> 4</w:t>
      </w:r>
      <w:r w:rsidR="006B7B71">
        <w:rPr>
          <w:rFonts w:ascii="Times New Roman" w:hAnsi="Times New Roman" w:cs="Times New Roman"/>
          <w:sz w:val="24"/>
          <w:szCs w:val="24"/>
        </w:rPr>
        <w:t xml:space="preserve"> proje</w:t>
      </w:r>
      <w:r w:rsidRPr="00492E45">
        <w:rPr>
          <w:rFonts w:ascii="Times New Roman" w:hAnsi="Times New Roman" w:cs="Times New Roman"/>
          <w:sz w:val="24"/>
          <w:szCs w:val="24"/>
        </w:rPr>
        <w:t xml:space="preserve"> alternatif</w:t>
      </w:r>
      <w:r w:rsidR="006B7B71">
        <w:rPr>
          <w:rFonts w:ascii="Times New Roman" w:hAnsi="Times New Roman" w:cs="Times New Roman"/>
          <w:sz w:val="24"/>
          <w:szCs w:val="24"/>
        </w:rPr>
        <w:t>i gerekliliğini, h</w:t>
      </w:r>
      <w:r w:rsidRPr="00492E45">
        <w:rPr>
          <w:rFonts w:ascii="Times New Roman" w:hAnsi="Times New Roman" w:cs="Times New Roman"/>
          <w:sz w:val="24"/>
          <w:szCs w:val="24"/>
        </w:rPr>
        <w:t>azırlanması gereken tabloların formatları</w:t>
      </w:r>
      <w:r w:rsidR="006B7B71">
        <w:rPr>
          <w:rFonts w:ascii="Times New Roman" w:hAnsi="Times New Roman" w:cs="Times New Roman"/>
          <w:sz w:val="24"/>
          <w:szCs w:val="24"/>
        </w:rPr>
        <w:t>nı</w:t>
      </w:r>
      <w:r w:rsidR="00492E45" w:rsidRPr="00492E45">
        <w:rPr>
          <w:rFonts w:ascii="Times New Roman" w:hAnsi="Times New Roman" w:cs="Times New Roman"/>
          <w:sz w:val="24"/>
          <w:szCs w:val="24"/>
        </w:rPr>
        <w:t xml:space="preserve"> </w:t>
      </w:r>
      <w:r w:rsidR="006B7B71">
        <w:rPr>
          <w:rFonts w:ascii="Times New Roman" w:hAnsi="Times New Roman" w:cs="Times New Roman"/>
          <w:sz w:val="24"/>
          <w:szCs w:val="24"/>
        </w:rPr>
        <w:t>ve</w:t>
      </w:r>
      <w:r w:rsidRPr="00492E45">
        <w:rPr>
          <w:rFonts w:ascii="Times New Roman" w:hAnsi="Times New Roman" w:cs="Times New Roman"/>
          <w:sz w:val="24"/>
          <w:szCs w:val="24"/>
        </w:rPr>
        <w:t xml:space="preserve"> bölümlerde talep edilen bilgilere dair </w:t>
      </w:r>
      <w:r w:rsidR="006B7B71">
        <w:rPr>
          <w:rFonts w:ascii="Times New Roman" w:hAnsi="Times New Roman" w:cs="Times New Roman"/>
          <w:sz w:val="24"/>
          <w:szCs w:val="24"/>
        </w:rPr>
        <w:t>a</w:t>
      </w:r>
      <w:r w:rsidR="00492E45" w:rsidRPr="00492E45">
        <w:rPr>
          <w:rFonts w:ascii="Times New Roman" w:hAnsi="Times New Roman" w:cs="Times New Roman"/>
          <w:sz w:val="24"/>
          <w:szCs w:val="24"/>
        </w:rPr>
        <w:t>çıklama metni</w:t>
      </w:r>
      <w:r w:rsidR="006B7B71">
        <w:rPr>
          <w:rFonts w:ascii="Times New Roman" w:hAnsi="Times New Roman" w:cs="Times New Roman"/>
          <w:sz w:val="24"/>
          <w:szCs w:val="24"/>
        </w:rPr>
        <w:t>ni içermektedir</w:t>
      </w:r>
      <w:r w:rsidRPr="00492E45">
        <w:rPr>
          <w:rFonts w:ascii="Times New Roman" w:hAnsi="Times New Roman" w:cs="Times New Roman"/>
          <w:sz w:val="24"/>
          <w:szCs w:val="24"/>
        </w:rPr>
        <w:t>.</w:t>
      </w:r>
    </w:p>
    <w:p w:rsidR="00892840" w:rsidRPr="00492E45" w:rsidRDefault="00DD42F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492E45">
        <w:rPr>
          <w:rFonts w:ascii="Times New Roman" w:hAnsi="Times New Roman" w:cs="Times New Roman"/>
          <w:sz w:val="24"/>
          <w:szCs w:val="24"/>
        </w:rPr>
        <w:lastRenderedPageBreak/>
        <w:t>S</w:t>
      </w:r>
      <w:r w:rsidR="00892840" w:rsidRPr="00492E45">
        <w:rPr>
          <w:rFonts w:ascii="Times New Roman" w:hAnsi="Times New Roman" w:cs="Times New Roman"/>
          <w:sz w:val="24"/>
          <w:szCs w:val="24"/>
        </w:rPr>
        <w:t>ektörlerin ve projelerin farklı özellikleri göz önünde bulundurarak Ek-</w:t>
      </w:r>
      <w:r w:rsidR="00492E45" w:rsidRPr="00492E45">
        <w:rPr>
          <w:rFonts w:ascii="Times New Roman" w:hAnsi="Times New Roman" w:cs="Times New Roman"/>
          <w:sz w:val="24"/>
          <w:szCs w:val="24"/>
        </w:rPr>
        <w:t>2’d</w:t>
      </w:r>
      <w:r w:rsidR="00892840" w:rsidRPr="00492E45">
        <w:rPr>
          <w:rFonts w:ascii="Times New Roman" w:hAnsi="Times New Roman" w:cs="Times New Roman"/>
          <w:sz w:val="24"/>
          <w:szCs w:val="24"/>
        </w:rPr>
        <w:t>e yer alan fizibilite etüdü f</w:t>
      </w:r>
      <w:r w:rsidRPr="00492E45">
        <w:rPr>
          <w:rFonts w:ascii="Times New Roman" w:hAnsi="Times New Roman" w:cs="Times New Roman"/>
          <w:sz w:val="24"/>
          <w:szCs w:val="24"/>
        </w:rPr>
        <w:t>ormatında yer alan ilgili başlıklar doldurulacaktır.</w:t>
      </w:r>
    </w:p>
    <w:p w:rsidR="00B412EE"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teklif edilecek harcamalar (Kesin Hesap Karşılığı, Noksan Kalan İşler vb.) için Fizibilite </w:t>
      </w:r>
      <w:r w:rsidR="00D42C55"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hazırlanmasına gerek bulunmamaktadır.</w:t>
      </w:r>
    </w:p>
    <w:p w:rsidR="001C0E19" w:rsidRDefault="001C0E1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AB kaynakları ile finanse edilen </w:t>
      </w:r>
      <w:r w:rsidR="00931304">
        <w:rPr>
          <w:rFonts w:ascii="Times New Roman" w:hAnsi="Times New Roman" w:cs="Times New Roman"/>
          <w:sz w:val="24"/>
          <w:szCs w:val="24"/>
        </w:rPr>
        <w:t xml:space="preserve">ve 2020 Yılı Yatırım Programına teklif edilen </w:t>
      </w:r>
      <w:r>
        <w:rPr>
          <w:rFonts w:ascii="Times New Roman" w:hAnsi="Times New Roman" w:cs="Times New Roman"/>
          <w:sz w:val="24"/>
          <w:szCs w:val="24"/>
        </w:rPr>
        <w:t xml:space="preserve">10 Milyon TL üstü maliyetli projeler için </w:t>
      </w:r>
      <w:r w:rsidR="00931304">
        <w:rPr>
          <w:rFonts w:ascii="Times New Roman" w:hAnsi="Times New Roman" w:cs="Times New Roman"/>
          <w:sz w:val="24"/>
          <w:szCs w:val="24"/>
        </w:rPr>
        <w:t>AB formatından hazırlanan fizibilite etüdü ile birlikte Ek-2’de yer alan Fizibilite Etüdü F</w:t>
      </w:r>
      <w:r>
        <w:rPr>
          <w:rFonts w:ascii="Times New Roman" w:hAnsi="Times New Roman" w:cs="Times New Roman"/>
          <w:sz w:val="24"/>
          <w:szCs w:val="24"/>
        </w:rPr>
        <w:t xml:space="preserve">ormatının Proje Özeti kısmının doldurulması </w:t>
      </w:r>
      <w:r w:rsidR="00931304">
        <w:rPr>
          <w:rFonts w:ascii="Times New Roman" w:hAnsi="Times New Roman" w:cs="Times New Roman"/>
          <w:sz w:val="24"/>
          <w:szCs w:val="24"/>
        </w:rPr>
        <w:t xml:space="preserve">ve SBB’ye iletilmesi gerekmektedir. </w:t>
      </w:r>
    </w:p>
    <w:p w:rsidR="00B540EE" w:rsidRPr="0053583B" w:rsidRDefault="00E756E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SBB</w:t>
      </w:r>
      <w:r w:rsidR="00B412EE" w:rsidRPr="0053583B">
        <w:rPr>
          <w:rFonts w:ascii="Times New Roman" w:hAnsi="Times New Roman" w:cs="Times New Roman"/>
          <w:sz w:val="24"/>
          <w:szCs w:val="24"/>
        </w:rPr>
        <w:t xml:space="preserve">, projenin özelliğini dikkate alarak maliyeti ne olursa olsun gerektiğinde Fizibilite </w:t>
      </w:r>
      <w:r w:rsidR="00D42C55" w:rsidRPr="0053583B">
        <w:rPr>
          <w:rFonts w:ascii="Times New Roman" w:hAnsi="Times New Roman" w:cs="Times New Roman"/>
          <w:sz w:val="24"/>
          <w:szCs w:val="24"/>
        </w:rPr>
        <w:t>Etüdü</w:t>
      </w:r>
      <w:r w:rsidR="00B412EE" w:rsidRPr="0053583B">
        <w:rPr>
          <w:rFonts w:ascii="Times New Roman" w:hAnsi="Times New Roman" w:cs="Times New Roman"/>
          <w:sz w:val="24"/>
          <w:szCs w:val="24"/>
        </w:rPr>
        <w:t xml:space="preserve"> istemeye yetkilidir. </w:t>
      </w:r>
    </w:p>
    <w:p w:rsidR="00B412EE" w:rsidRPr="0053583B"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lerinin</w:t>
      </w:r>
      <w:r w:rsidRPr="0053583B">
        <w:rPr>
          <w:rFonts w:ascii="Times New Roman" w:hAnsi="Times New Roman" w:cs="Times New Roman"/>
          <w:sz w:val="24"/>
          <w:szCs w:val="24"/>
        </w:rPr>
        <w:t>, değerlendirme sürecinin alacağı süre göz</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önünde bulundurularak, projenin başlatılmasının düşünüldüğü yatırım programı döneminden </w:t>
      </w:r>
      <w:r w:rsidRPr="0053583B">
        <w:rPr>
          <w:rFonts w:ascii="Times New Roman" w:hAnsi="Times New Roman" w:cs="Times New Roman"/>
          <w:bCs/>
          <w:sz w:val="24"/>
          <w:szCs w:val="24"/>
        </w:rPr>
        <w:t>en az 6 ay önce, 2 basılı nüsha halinde ve elektronik ortamda KaYa Bilgi Sistemi aracılığıyla</w:t>
      </w:r>
      <w:r w:rsidRPr="0053583B">
        <w:rPr>
          <w:rFonts w:ascii="Times New Roman" w:hAnsi="Times New Roman" w:cs="Times New Roman"/>
          <w:sz w:val="24"/>
          <w:szCs w:val="24"/>
        </w:rPr>
        <w:t xml:space="preserve">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iletilmesi gerekmektedir.</w:t>
      </w:r>
    </w:p>
    <w:p w:rsidR="0068631A" w:rsidRPr="0053583B" w:rsidRDefault="00C80A8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2019-2021 Dönemi Yatırım Programı Hazırlama Rehberi ekinde yer alan formata göre</w:t>
      </w:r>
      <w:r w:rsidR="0068631A" w:rsidRPr="0053583B">
        <w:rPr>
          <w:rFonts w:ascii="Times New Roman" w:hAnsi="Times New Roman" w:cs="Times New Roman"/>
          <w:sz w:val="24"/>
          <w:szCs w:val="24"/>
        </w:rPr>
        <w:t xml:space="preserve"> hazırlanarak SBB’ye iletilen fizibilite etütleri, güncelleme ihtiyacı ortaya çıkana kadar geçerliliğini koruyacaktır.</w:t>
      </w:r>
    </w:p>
    <w:p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Güncelliğini yitirmiş projelerin fizibilite </w:t>
      </w:r>
      <w:r w:rsidR="00D42C55" w:rsidRPr="0053583B">
        <w:rPr>
          <w:rFonts w:ascii="Times New Roman" w:hAnsi="Times New Roman" w:cs="Times New Roman"/>
          <w:sz w:val="24"/>
          <w:szCs w:val="24"/>
        </w:rPr>
        <w:t>etütleri</w:t>
      </w:r>
      <w:r w:rsidRPr="0053583B">
        <w:rPr>
          <w:rFonts w:ascii="Times New Roman" w:hAnsi="Times New Roman" w:cs="Times New Roman"/>
          <w:sz w:val="24"/>
          <w:szCs w:val="24"/>
        </w:rPr>
        <w:t xml:space="preserve"> kuruluşlar tarafından revize edilecektir. Proje maliyetinde sabit fiyatlarla yüzde 30’u aşan oranda artış olması halinde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güncel keşfe dayanan yeni </w:t>
      </w:r>
      <w:r w:rsidR="00D42C55" w:rsidRPr="0053583B">
        <w:rPr>
          <w:rFonts w:ascii="Times New Roman" w:hAnsi="Times New Roman" w:cs="Times New Roman"/>
          <w:sz w:val="24"/>
          <w:szCs w:val="24"/>
        </w:rPr>
        <w:t>fizibilite</w:t>
      </w:r>
      <w:r w:rsidRPr="0053583B">
        <w:rPr>
          <w:rFonts w:ascii="Times New Roman" w:hAnsi="Times New Roman" w:cs="Times New Roman"/>
          <w:sz w:val="24"/>
          <w:szCs w:val="24"/>
        </w:rPr>
        <w:t xml:space="preserve"> etüdü istenecek ve proje hakkındaki nihai karar bu etüde dayandırılacaktır.</w:t>
      </w:r>
    </w:p>
    <w:p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eastAsia="Calibri" w:hAnsi="Times New Roman" w:cs="Times New Roman"/>
          <w:sz w:val="24"/>
          <w:szCs w:val="24"/>
        </w:rPr>
        <w:t xml:space="preserve">Büyük altyapı projeleri yürüten kurumların planlama ve uygulama aşamalarında bilgi paylaşımı ve ortak karar alma süreçleri geliştirilmesi suretiyle projeler arası çakışmaların ve oluşabilecek ilave maliyetlerin önüne geçilmesi amacıyla kurumlar arası iletişimin </w:t>
      </w:r>
      <w:r w:rsidRPr="00A15F82">
        <w:rPr>
          <w:rFonts w:ascii="Times New Roman" w:hAnsi="Times New Roman" w:cs="Times New Roman"/>
          <w:sz w:val="24"/>
          <w:szCs w:val="24"/>
        </w:rPr>
        <w:t>güçlendirilmesi</w:t>
      </w:r>
      <w:r w:rsidRPr="0053583B">
        <w:rPr>
          <w:rFonts w:ascii="Times New Roman" w:eastAsia="Calibri" w:hAnsi="Times New Roman" w:cs="Times New Roman"/>
          <w:sz w:val="24"/>
          <w:szCs w:val="24"/>
        </w:rPr>
        <w:t xml:space="preserve"> esastır. Bu amaçla aşağıda yer alan liste kontrol edilmeden ve fizibilite etüdünde diğer kurum projeleri ile ilgili bilgiler incelenmeden yatırım teklifinde bulunulmayacaktır.</w:t>
      </w:r>
      <w:r w:rsidR="00180897" w:rsidRPr="0053583B">
        <w:rPr>
          <w:rFonts w:ascii="Times New Roman" w:eastAsia="Calibri" w:hAnsi="Times New Roman" w:cs="Times New Roman"/>
          <w:sz w:val="24"/>
          <w:szCs w:val="24"/>
        </w:rPr>
        <w:t xml:space="preserve"> </w:t>
      </w:r>
      <w:r w:rsidRPr="0053583B">
        <w:rPr>
          <w:rFonts w:ascii="Times New Roman" w:eastAsia="Calibri" w:hAnsi="Times New Roman" w:cs="Times New Roman"/>
          <w:sz w:val="24"/>
          <w:szCs w:val="24"/>
        </w:rPr>
        <w:t xml:space="preserve">Yatırımların fiziki çakışmasının önlenmesi amacıyla teklif edilen yatırımın aşağıda yer alan alanlar ile bir ilişiği bulunmadığına dair bilgiler fizibilite etüdünün </w:t>
      </w:r>
      <w:r w:rsidR="00D42C55" w:rsidRPr="0053583B">
        <w:rPr>
          <w:rFonts w:ascii="Times New Roman" w:eastAsia="Calibri" w:hAnsi="Times New Roman" w:cs="Times New Roman"/>
          <w:sz w:val="24"/>
          <w:szCs w:val="24"/>
        </w:rPr>
        <w:t>1.4</w:t>
      </w:r>
      <w:r w:rsidRPr="0053583B">
        <w:rPr>
          <w:rFonts w:ascii="Times New Roman" w:eastAsia="Calibri" w:hAnsi="Times New Roman" w:cs="Times New Roman"/>
          <w:sz w:val="24"/>
          <w:szCs w:val="24"/>
        </w:rPr>
        <w:t xml:space="preserve"> bölümünde yer alacaktır.</w:t>
      </w:r>
      <w:r w:rsidR="00180897" w:rsidRPr="0053583B">
        <w:rPr>
          <w:rFonts w:ascii="Times New Roman" w:eastAsia="Calibri" w:hAnsi="Times New Roman" w:cs="Times New Roman"/>
          <w:sz w:val="24"/>
          <w:szCs w:val="24"/>
        </w:rPr>
        <w:t xml:space="preserve"> </w:t>
      </w:r>
    </w:p>
    <w:p w:rsidR="00492530" w:rsidRDefault="00492530"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bCs/>
          <w:sz w:val="24"/>
          <w:szCs w:val="24"/>
        </w:rPr>
        <w:t>Muhtemel fiziki çakışma alanları;</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elektrik iletim hatları, enerji tesisleri, su-kanalizasyon isale hattı, sulama kanalı, boru hattı (petrol, doğalgaz, jeotermal), karayolu (devlet ve il yolları, otoyollar), demiryolu, telekomünikasyon iletişim hatları, havaalanı, madencilik ve jeotermal yatırımları, liman, baraj ve benzeri alanlardır.</w:t>
      </w:r>
    </w:p>
    <w:p w:rsidR="00D42C55" w:rsidRPr="0053583B" w:rsidRDefault="00D42C55" w:rsidP="009A10B5">
      <w:pPr>
        <w:pStyle w:val="Balk3"/>
        <w:numPr>
          <w:ilvl w:val="1"/>
          <w:numId w:val="10"/>
        </w:numPr>
        <w:rPr>
          <w:rFonts w:ascii="Times New Roman" w:hAnsi="Times New Roman" w:cs="Times New Roman"/>
          <w:sz w:val="24"/>
          <w:szCs w:val="24"/>
        </w:rPr>
      </w:pPr>
      <w:bookmarkStart w:id="14" w:name="_Toc15059911"/>
      <w:r w:rsidRPr="0053583B">
        <w:rPr>
          <w:rFonts w:ascii="Times New Roman" w:hAnsi="Times New Roman" w:cs="Times New Roman"/>
          <w:sz w:val="24"/>
          <w:szCs w:val="24"/>
        </w:rPr>
        <w:t>Proje Teklif Formu</w:t>
      </w:r>
      <w:bookmarkEnd w:id="14"/>
    </w:p>
    <w:p w:rsidR="00D42C55" w:rsidRPr="00892840"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maliyeti veya </w:t>
      </w:r>
      <w:r w:rsidRPr="00892840">
        <w:rPr>
          <w:rFonts w:ascii="Times New Roman" w:hAnsi="Times New Roman" w:cs="Times New Roman"/>
          <w:sz w:val="24"/>
          <w:szCs w:val="24"/>
        </w:rPr>
        <w:t>özelliği gereği Proje Teklif Formu bulunmayan projeler yatırım programına teklif edilmeyecektir.</w:t>
      </w:r>
    </w:p>
    <w:p w:rsidR="00D42C55"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C80A83">
        <w:rPr>
          <w:rFonts w:ascii="Times New Roman" w:hAnsi="Times New Roman" w:cs="Times New Roman"/>
          <w:sz w:val="24"/>
          <w:szCs w:val="24"/>
        </w:rPr>
        <w:t>Proje maliyeti 10 milyon TL altında olan projeler ile proje</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mal</w:t>
      </w:r>
      <w:r w:rsidR="00300B26" w:rsidRPr="00C80A83">
        <w:rPr>
          <w:rFonts w:ascii="Times New Roman" w:hAnsi="Times New Roman" w:cs="Times New Roman"/>
          <w:sz w:val="24"/>
          <w:szCs w:val="24"/>
        </w:rPr>
        <w:t>iyetine bakılmaksızın, toplu projeler, i</w:t>
      </w:r>
      <w:r w:rsidR="00AC6B80" w:rsidRPr="00C80A83">
        <w:rPr>
          <w:rFonts w:ascii="Times New Roman" w:hAnsi="Times New Roman" w:cs="Times New Roman"/>
          <w:sz w:val="24"/>
          <w:szCs w:val="24"/>
        </w:rPr>
        <w:t xml:space="preserve">lköğretim, </w:t>
      </w:r>
      <w:r w:rsidR="00C80A83">
        <w:rPr>
          <w:rFonts w:ascii="Times New Roman" w:hAnsi="Times New Roman" w:cs="Times New Roman"/>
          <w:sz w:val="24"/>
          <w:szCs w:val="24"/>
        </w:rPr>
        <w:t>genel</w:t>
      </w:r>
      <w:r w:rsidR="00300B26" w:rsidRPr="00C80A83">
        <w:rPr>
          <w:rFonts w:ascii="Times New Roman" w:hAnsi="Times New Roman" w:cs="Times New Roman"/>
          <w:sz w:val="24"/>
          <w:szCs w:val="24"/>
        </w:rPr>
        <w:t xml:space="preserve"> ortaöğretim </w:t>
      </w:r>
      <w:r w:rsidR="00AC6B80" w:rsidRPr="00C80A83">
        <w:rPr>
          <w:rFonts w:ascii="Times New Roman" w:hAnsi="Times New Roman" w:cs="Times New Roman"/>
          <w:sz w:val="24"/>
          <w:szCs w:val="24"/>
        </w:rPr>
        <w:t xml:space="preserve">ve mesleki ve teknik eğitim </w:t>
      </w:r>
      <w:r w:rsidR="00C33A5C">
        <w:rPr>
          <w:rFonts w:ascii="Times New Roman" w:hAnsi="Times New Roman" w:cs="Times New Roman"/>
          <w:sz w:val="24"/>
          <w:szCs w:val="24"/>
        </w:rPr>
        <w:t>sektörleri</w:t>
      </w:r>
      <w:r w:rsidR="00300B26" w:rsidRPr="00C80A83">
        <w:rPr>
          <w:rFonts w:ascii="Times New Roman" w:hAnsi="Times New Roman" w:cs="Times New Roman"/>
          <w:sz w:val="24"/>
          <w:szCs w:val="24"/>
        </w:rPr>
        <w:t xml:space="preserve">ndeki tip projeler, </w:t>
      </w:r>
      <w:r w:rsidR="00AE3B84" w:rsidRPr="00C80A83">
        <w:rPr>
          <w:rFonts w:ascii="Times New Roman" w:hAnsi="Times New Roman" w:cs="Times New Roman"/>
          <w:sz w:val="24"/>
          <w:szCs w:val="24"/>
        </w:rPr>
        <w:t>teknolojik araştırma sektörü</w:t>
      </w:r>
      <w:r w:rsidR="00C80A83" w:rsidRPr="00C80A83">
        <w:rPr>
          <w:rFonts w:ascii="Times New Roman" w:hAnsi="Times New Roman" w:cs="Times New Roman"/>
          <w:sz w:val="24"/>
          <w:szCs w:val="24"/>
        </w:rPr>
        <w:t xml:space="preserve"> ile </w:t>
      </w:r>
      <w:r w:rsidR="00AC6B80" w:rsidRPr="00C80A83">
        <w:rPr>
          <w:rFonts w:ascii="Times New Roman" w:hAnsi="Times New Roman" w:cs="Times New Roman"/>
          <w:sz w:val="24"/>
          <w:szCs w:val="24"/>
        </w:rPr>
        <w:t xml:space="preserve">üniversitelerin </w:t>
      </w:r>
      <w:r w:rsidR="00DD42F4" w:rsidRPr="00C80A83">
        <w:rPr>
          <w:rFonts w:ascii="Times New Roman" w:hAnsi="Times New Roman" w:cs="Times New Roman"/>
          <w:sz w:val="24"/>
          <w:szCs w:val="24"/>
        </w:rPr>
        <w:t xml:space="preserve">beden eğitimi ve spor, </w:t>
      </w:r>
      <w:r w:rsidR="00AC6B80" w:rsidRPr="00C80A83">
        <w:rPr>
          <w:rFonts w:ascii="Times New Roman" w:hAnsi="Times New Roman" w:cs="Times New Roman"/>
          <w:sz w:val="24"/>
          <w:szCs w:val="24"/>
        </w:rPr>
        <w:t>kültür</w:t>
      </w:r>
      <w:r w:rsidR="00DD42F4" w:rsidRPr="00C80A83">
        <w:rPr>
          <w:rFonts w:ascii="Times New Roman" w:hAnsi="Times New Roman" w:cs="Times New Roman"/>
          <w:sz w:val="24"/>
          <w:szCs w:val="24"/>
        </w:rPr>
        <w:t xml:space="preserve"> yükseköğretim </w:t>
      </w:r>
      <w:r w:rsidR="00AC6B80" w:rsidRPr="00C80A83">
        <w:rPr>
          <w:rFonts w:ascii="Times New Roman" w:hAnsi="Times New Roman" w:cs="Times New Roman"/>
          <w:sz w:val="24"/>
          <w:szCs w:val="24"/>
        </w:rPr>
        <w:t>sektörü</w:t>
      </w:r>
      <w:r w:rsidR="00C80A83" w:rsidRPr="00C80A83">
        <w:rPr>
          <w:rFonts w:ascii="Times New Roman" w:hAnsi="Times New Roman" w:cs="Times New Roman"/>
          <w:sz w:val="24"/>
          <w:szCs w:val="24"/>
        </w:rPr>
        <w:t>nde yer alan projeler</w:t>
      </w:r>
      <w:r w:rsidRPr="00C80A83">
        <w:rPr>
          <w:rFonts w:ascii="Times New Roman" w:hAnsi="Times New Roman" w:cs="Times New Roman"/>
          <w:sz w:val="24"/>
          <w:szCs w:val="24"/>
        </w:rPr>
        <w:t xml:space="preserve"> ile adı ve/v</w:t>
      </w:r>
      <w:r w:rsidR="00DD42F4" w:rsidRPr="00C80A83">
        <w:rPr>
          <w:rFonts w:ascii="Times New Roman" w:hAnsi="Times New Roman" w:cs="Times New Roman"/>
          <w:sz w:val="24"/>
          <w:szCs w:val="24"/>
        </w:rPr>
        <w:t>eya karakteristiği taşıt alımı</w:t>
      </w:r>
      <w:r w:rsidRPr="00C80A83">
        <w:rPr>
          <w:rFonts w:ascii="Times New Roman" w:hAnsi="Times New Roman" w:cs="Times New Roman"/>
          <w:sz w:val="24"/>
          <w:szCs w:val="24"/>
        </w:rPr>
        <w:t xml:space="preserve">, ikmal inşaatı, </w:t>
      </w:r>
      <w:r w:rsidR="00DD42F4" w:rsidRPr="00C80A83">
        <w:rPr>
          <w:rFonts w:ascii="Times New Roman" w:hAnsi="Times New Roman" w:cs="Times New Roman"/>
          <w:sz w:val="24"/>
          <w:szCs w:val="24"/>
        </w:rPr>
        <w:t xml:space="preserve">tamamlama, </w:t>
      </w:r>
      <w:r w:rsidRPr="00C80A83">
        <w:rPr>
          <w:rFonts w:ascii="Times New Roman" w:hAnsi="Times New Roman" w:cs="Times New Roman"/>
          <w:sz w:val="24"/>
          <w:szCs w:val="24"/>
        </w:rPr>
        <w:t>araştırma, arazi toplulaştırması, iskan, afe</w:t>
      </w:r>
      <w:r w:rsidR="00DD42F4" w:rsidRPr="00C80A83">
        <w:rPr>
          <w:rFonts w:ascii="Times New Roman" w:hAnsi="Times New Roman" w:cs="Times New Roman"/>
          <w:sz w:val="24"/>
          <w:szCs w:val="24"/>
        </w:rPr>
        <w:t>t konutları, deprem güçlendirme ile</w:t>
      </w:r>
      <w:r w:rsidRPr="00C80A83">
        <w:rPr>
          <w:rFonts w:ascii="Times New Roman" w:hAnsi="Times New Roman" w:cs="Times New Roman"/>
          <w:sz w:val="24"/>
          <w:szCs w:val="24"/>
        </w:rPr>
        <w:t xml:space="preserve"> afet hasarlarının telafisi olan</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her</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türlü</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yeni</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 xml:space="preserve">yatırım projesi teklifleri için Fizibilite </w:t>
      </w:r>
      <w:r w:rsidR="00300B26" w:rsidRPr="00C80A83">
        <w:rPr>
          <w:rFonts w:ascii="Times New Roman" w:hAnsi="Times New Roman" w:cs="Times New Roman"/>
          <w:sz w:val="24"/>
          <w:szCs w:val="24"/>
        </w:rPr>
        <w:t>Etüdü</w:t>
      </w:r>
      <w:r w:rsidRPr="00C80A83">
        <w:rPr>
          <w:rFonts w:ascii="Times New Roman" w:hAnsi="Times New Roman" w:cs="Times New Roman"/>
          <w:sz w:val="24"/>
          <w:szCs w:val="24"/>
        </w:rPr>
        <w:t xml:space="preserve"> yerine geçmek üzere </w:t>
      </w:r>
      <w:r w:rsidRPr="00C80A83">
        <w:rPr>
          <w:rFonts w:ascii="Times New Roman" w:hAnsi="Times New Roman" w:cs="Times New Roman"/>
          <w:sz w:val="24"/>
          <w:szCs w:val="24"/>
        </w:rPr>
        <w:lastRenderedPageBreak/>
        <w:t>Ek-</w:t>
      </w:r>
      <w:hyperlink r:id="rId20" w:anchor="Ek2" w:history="1">
        <w:r w:rsidR="00C80A83" w:rsidRPr="00C80A83">
          <w:rPr>
            <w:rFonts w:ascii="Times New Roman" w:hAnsi="Times New Roman" w:cs="Times New Roman"/>
            <w:sz w:val="24"/>
            <w:szCs w:val="24"/>
          </w:rPr>
          <w:t>3</w:t>
        </w:r>
      </w:hyperlink>
      <w:r w:rsidRPr="00C80A83">
        <w:rPr>
          <w:rFonts w:ascii="Times New Roman" w:hAnsi="Times New Roman" w:cs="Times New Roman"/>
          <w:sz w:val="24"/>
          <w:szCs w:val="24"/>
        </w:rPr>
        <w:t>’te yer alan Proje Teklif Formu’na uygun olarak KaYa Bilgi Sistemindeki ilgili alanlar doldurulacaktır.</w:t>
      </w:r>
      <w:r w:rsidR="00497656" w:rsidRPr="00C80A83">
        <w:rPr>
          <w:rFonts w:ascii="Times New Roman" w:hAnsi="Times New Roman" w:cs="Times New Roman"/>
          <w:sz w:val="24"/>
          <w:szCs w:val="24"/>
        </w:rPr>
        <w:t xml:space="preserve"> </w:t>
      </w:r>
    </w:p>
    <w:p w:rsidR="000A1C7D" w:rsidRDefault="000A1C7D"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Arazi toplulaştırma ve tarla içi geliştirme hizmetlerine ilişkin </w:t>
      </w:r>
      <w:r w:rsidR="00D35BF5">
        <w:rPr>
          <w:rFonts w:ascii="Times New Roman" w:hAnsi="Times New Roman" w:cs="Times New Roman"/>
          <w:sz w:val="24"/>
          <w:szCs w:val="24"/>
        </w:rPr>
        <w:t xml:space="preserve">teklif edilecek yeni projelerle ilgili </w:t>
      </w:r>
      <w:r>
        <w:rPr>
          <w:rFonts w:ascii="Times New Roman" w:hAnsi="Times New Roman" w:cs="Times New Roman"/>
          <w:sz w:val="24"/>
          <w:szCs w:val="24"/>
        </w:rPr>
        <w:t>olarak Ek-15 doldurularak SBB’ye iletilecektir.</w:t>
      </w:r>
    </w:p>
    <w:p w:rsidR="00C33A5C" w:rsidRPr="00BE0A1F" w:rsidRDefault="00C33A5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 xml:space="preserve">Teknolojik araştırma sektöründe araştırma altyapılarının kurulumuna ve geliştirilmesine yönelik destekler Araştırma Altyapıları Proje Çağrıları kapsamında verilmektedir. Proje çağrıları üniversiteler ile kamu kurum ve kuruluşlarına resmi yazı ile duyurulmakta olup proje çağrısına çıkılması durumunda, proje teklifleri </w:t>
      </w:r>
      <w:r w:rsidRPr="00BE0A1F">
        <w:rPr>
          <w:rFonts w:ascii="Times New Roman" w:hAnsi="Times New Roman" w:cs="Times New Roman"/>
          <w:sz w:val="24"/>
          <w:szCs w:val="24"/>
          <w:u w:val="single"/>
        </w:rPr>
        <w:t>arastirma.sbb.gov.tr</w:t>
      </w:r>
      <w:r w:rsidRPr="00BE0A1F">
        <w:rPr>
          <w:rFonts w:ascii="Times New Roman" w:hAnsi="Times New Roman" w:cs="Times New Roman"/>
          <w:sz w:val="24"/>
          <w:szCs w:val="24"/>
        </w:rPr>
        <w:t xml:space="preserve"> internet adresinde yer alan proje başvuru dokumanı doldurularak, kurumun en üst yöneticisinin imzasının yer aldığı resmi yazı ile SBB’ye iletilebilecektir.</w:t>
      </w:r>
    </w:p>
    <w:p w:rsidR="00931304" w:rsidRPr="00BE0A1F" w:rsidRDefault="0093130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AB kaynakları ile finanse edilen  ve 2020 Yılı Yatırım Programına teklif edilen 10 Milyon TL altı maliyetli projeler için Ek-3’te yer alan Proje Teklif Formunun hazırlanarak SBB’ye iletilmesi gerekmektedir. Ayrıca AB formatında hazırlanan proje teklif dokümanlarından ilgili olanlarının da SBB’ye iletilmesi gerekmektedir.</w:t>
      </w:r>
    </w:p>
    <w:p w:rsidR="00D42C55"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 edilecek harcamalar (Kesin Hesap Karşılığı, Noksan Kalan İşler vb.) için Proje Teklif Formu hazırlanmasına gerek bulunmamaktadır.</w:t>
      </w:r>
    </w:p>
    <w:p w:rsidR="004D48C9" w:rsidRPr="0053583B" w:rsidRDefault="004D48C9" w:rsidP="009A10B5">
      <w:pPr>
        <w:pStyle w:val="Balk3"/>
        <w:numPr>
          <w:ilvl w:val="1"/>
          <w:numId w:val="10"/>
        </w:numPr>
        <w:rPr>
          <w:rFonts w:ascii="Times New Roman" w:hAnsi="Times New Roman" w:cs="Times New Roman"/>
          <w:sz w:val="24"/>
          <w:szCs w:val="24"/>
        </w:rPr>
      </w:pPr>
      <w:bookmarkStart w:id="15" w:name="_Toc15059912"/>
      <w:r w:rsidRPr="0053583B">
        <w:rPr>
          <w:rFonts w:ascii="Times New Roman" w:hAnsi="Times New Roman" w:cs="Times New Roman"/>
          <w:sz w:val="24"/>
          <w:szCs w:val="24"/>
        </w:rPr>
        <w:t>Kamulaştırma</w:t>
      </w:r>
      <w:bookmarkEnd w:id="15"/>
    </w:p>
    <w:p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2942 sayılı Kamulaştırma Kanununun 3 üncü maddesine 4650 sayılı Kamulaştırma Kanununda Değişiklik Yapılması Hakkında Kanunla eklenen son fıkranın amir hükmü uyarınca, yeterli ödenek temin edilmeden kamulaştırma işlemine başlanamayacağından, kamulaştırma ödenek teklifleri projelerin gerçek kamulaştırma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ihtiyacını yansıtacak şekilde p</w:t>
      </w:r>
      <w:r w:rsidR="00C868BA">
        <w:rPr>
          <w:rFonts w:ascii="Times New Roman" w:hAnsi="Times New Roman" w:cs="Times New Roman"/>
          <w:sz w:val="24"/>
          <w:szCs w:val="24"/>
        </w:rPr>
        <w:t>roje bazında KaYa Bilgi Sistemi</w:t>
      </w:r>
      <w:r w:rsidRPr="0053583B">
        <w:rPr>
          <w:rFonts w:ascii="Times New Roman" w:hAnsi="Times New Roman" w:cs="Times New Roman"/>
          <w:sz w:val="24"/>
          <w:szCs w:val="24"/>
        </w:rPr>
        <w:t xml:space="preserve">nin ilgili alanlarına yazılacaktır. </w:t>
      </w:r>
    </w:p>
    <w:p w:rsidR="00787890"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Yatırımlarla bağlantılı kamulaştırma teklifleri projelerle bağlantısı kurularak KaYa Bilgi Sistemine ayrıca girilecektir. </w:t>
      </w:r>
    </w:p>
    <w:p w:rsidR="004D48C9" w:rsidRPr="0053583B" w:rsidRDefault="0078789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w:t>
      </w:r>
      <w:r w:rsidR="004D48C9" w:rsidRPr="0053583B">
        <w:rPr>
          <w:rFonts w:ascii="Times New Roman" w:hAnsi="Times New Roman" w:cs="Times New Roman"/>
          <w:sz w:val="24"/>
          <w:szCs w:val="24"/>
        </w:rPr>
        <w:t xml:space="preserve">eni projeler için hazırlanan </w:t>
      </w:r>
      <w:r w:rsidR="00300B26">
        <w:rPr>
          <w:rFonts w:ascii="Times New Roman" w:hAnsi="Times New Roman" w:cs="Times New Roman"/>
          <w:sz w:val="24"/>
          <w:szCs w:val="24"/>
        </w:rPr>
        <w:t>fizibilite</w:t>
      </w:r>
      <w:r w:rsidR="004D48C9" w:rsidRPr="0053583B">
        <w:rPr>
          <w:rFonts w:ascii="Times New Roman" w:hAnsi="Times New Roman" w:cs="Times New Roman"/>
          <w:sz w:val="24"/>
          <w:szCs w:val="24"/>
        </w:rPr>
        <w:t xml:space="preserve"> etütler</w:t>
      </w:r>
      <w:r w:rsidR="00492E45">
        <w:rPr>
          <w:rFonts w:ascii="Times New Roman" w:hAnsi="Times New Roman" w:cs="Times New Roman"/>
          <w:sz w:val="24"/>
          <w:szCs w:val="24"/>
        </w:rPr>
        <w:t>inde kamulaştırma bedelleri Ek-2’d</w:t>
      </w:r>
      <w:r w:rsidR="004D48C9" w:rsidRPr="0053583B">
        <w:rPr>
          <w:rFonts w:ascii="Times New Roman" w:hAnsi="Times New Roman" w:cs="Times New Roman"/>
          <w:sz w:val="24"/>
          <w:szCs w:val="24"/>
        </w:rPr>
        <w:t xml:space="preserve">e yer alan Fizibilite </w:t>
      </w:r>
      <w:r w:rsidR="00CA6338" w:rsidRPr="0053583B">
        <w:rPr>
          <w:rFonts w:ascii="Times New Roman" w:hAnsi="Times New Roman" w:cs="Times New Roman"/>
          <w:sz w:val="24"/>
          <w:szCs w:val="24"/>
        </w:rPr>
        <w:t>Etüdü</w:t>
      </w:r>
      <w:r w:rsidR="004D48C9" w:rsidRPr="0053583B">
        <w:rPr>
          <w:rFonts w:ascii="Times New Roman" w:hAnsi="Times New Roman" w:cs="Times New Roman"/>
          <w:sz w:val="24"/>
          <w:szCs w:val="24"/>
        </w:rPr>
        <w:t xml:space="preserve"> Formatı’nın </w:t>
      </w:r>
      <w:r w:rsidR="00300B26">
        <w:rPr>
          <w:rFonts w:ascii="Times New Roman" w:hAnsi="Times New Roman" w:cs="Times New Roman"/>
          <w:sz w:val="24"/>
          <w:szCs w:val="24"/>
        </w:rPr>
        <w:t xml:space="preserve">2. </w:t>
      </w:r>
      <w:r w:rsidR="005B079D">
        <w:rPr>
          <w:rFonts w:ascii="Times New Roman" w:hAnsi="Times New Roman" w:cs="Times New Roman"/>
          <w:sz w:val="24"/>
          <w:szCs w:val="24"/>
        </w:rPr>
        <w:t xml:space="preserve">Yer Seçimi ve Arazi Maliyeti bölümünde ifade edilecek </w:t>
      </w:r>
      <w:r w:rsidR="00300B26">
        <w:rPr>
          <w:rFonts w:ascii="Times New Roman" w:hAnsi="Times New Roman" w:cs="Times New Roman"/>
          <w:sz w:val="24"/>
          <w:szCs w:val="24"/>
        </w:rPr>
        <w:t xml:space="preserve">ve </w:t>
      </w:r>
      <w:r w:rsidR="00305A49" w:rsidRPr="0053583B">
        <w:rPr>
          <w:rFonts w:ascii="Times New Roman" w:hAnsi="Times New Roman" w:cs="Times New Roman"/>
          <w:sz w:val="24"/>
          <w:szCs w:val="24"/>
        </w:rPr>
        <w:t>6.</w:t>
      </w:r>
      <w:r w:rsidR="00300B26">
        <w:rPr>
          <w:rFonts w:ascii="Times New Roman" w:hAnsi="Times New Roman" w:cs="Times New Roman"/>
          <w:sz w:val="24"/>
          <w:szCs w:val="24"/>
        </w:rPr>
        <w:t xml:space="preserve"> </w:t>
      </w:r>
      <w:r w:rsidR="00305A49" w:rsidRPr="0053583B">
        <w:rPr>
          <w:rFonts w:ascii="Times New Roman" w:hAnsi="Times New Roman" w:cs="Times New Roman"/>
          <w:sz w:val="24"/>
          <w:szCs w:val="24"/>
        </w:rPr>
        <w:t>Ticari</w:t>
      </w:r>
      <w:r w:rsidR="004D48C9" w:rsidRPr="0053583B">
        <w:rPr>
          <w:rFonts w:ascii="Times New Roman" w:hAnsi="Times New Roman" w:cs="Times New Roman"/>
          <w:sz w:val="24"/>
          <w:szCs w:val="24"/>
        </w:rPr>
        <w:t xml:space="preserve"> Analiz kısmında dahil edilerek, </w:t>
      </w:r>
      <w:r w:rsidR="00305A49" w:rsidRPr="0053583B">
        <w:rPr>
          <w:rFonts w:ascii="Times New Roman" w:hAnsi="Times New Roman" w:cs="Times New Roman"/>
          <w:sz w:val="24"/>
          <w:szCs w:val="24"/>
        </w:rPr>
        <w:t>7.</w:t>
      </w:r>
      <w:r w:rsidR="004D48C9" w:rsidRPr="0053583B">
        <w:rPr>
          <w:rFonts w:ascii="Times New Roman" w:hAnsi="Times New Roman" w:cs="Times New Roman"/>
          <w:sz w:val="24"/>
          <w:szCs w:val="24"/>
        </w:rPr>
        <w:t xml:space="preserve"> Ekonomik Analiz kısmında ise dahil edilmeden dikkate alınarak hesaplamalar yapılacaktır.</w:t>
      </w:r>
    </w:p>
    <w:p w:rsidR="004D48C9" w:rsidRPr="0053583B" w:rsidRDefault="004D48C9" w:rsidP="009A10B5">
      <w:pPr>
        <w:pStyle w:val="Balk3"/>
        <w:numPr>
          <w:ilvl w:val="1"/>
          <w:numId w:val="10"/>
        </w:numPr>
        <w:rPr>
          <w:rFonts w:ascii="Times New Roman" w:hAnsi="Times New Roman" w:cs="Times New Roman"/>
          <w:sz w:val="24"/>
          <w:szCs w:val="24"/>
        </w:rPr>
      </w:pPr>
      <w:bookmarkStart w:id="16" w:name="_Toc15059913"/>
      <w:r w:rsidRPr="0053583B">
        <w:rPr>
          <w:rFonts w:ascii="Times New Roman" w:hAnsi="Times New Roman" w:cs="Times New Roman"/>
          <w:sz w:val="24"/>
          <w:szCs w:val="24"/>
        </w:rPr>
        <w:t>Taşıtlar ve İş Makineleri</w:t>
      </w:r>
      <w:bookmarkEnd w:id="16"/>
    </w:p>
    <w:p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2020 yılında zorunlu haller dışında, kaynağı ne olursa olsun, taşıt alımı yapılmayacaktır. </w:t>
      </w:r>
    </w:p>
    <w:p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bCs/>
          <w:sz w:val="24"/>
          <w:szCs w:val="24"/>
        </w:rPr>
      </w:pPr>
      <w:r w:rsidRPr="0053583B">
        <w:rPr>
          <w:rFonts w:ascii="Times New Roman" w:hAnsi="Times New Roman" w:cs="Times New Roman"/>
          <w:sz w:val="24"/>
          <w:szCs w:val="24"/>
        </w:rPr>
        <w:t>Kuruluşla</w:t>
      </w:r>
      <w:r w:rsidR="00492E45">
        <w:rPr>
          <w:rFonts w:ascii="Times New Roman" w:hAnsi="Times New Roman" w:cs="Times New Roman"/>
          <w:sz w:val="24"/>
          <w:szCs w:val="24"/>
        </w:rPr>
        <w:t>rın taşıt alımı teklifleri Ek-5’t</w:t>
      </w:r>
      <w:r w:rsidRPr="0053583B">
        <w:rPr>
          <w:rFonts w:ascii="Times New Roman" w:hAnsi="Times New Roman" w:cs="Times New Roman"/>
          <w:sz w:val="24"/>
          <w:szCs w:val="24"/>
        </w:rPr>
        <w:t>e yer alan “2020-2022 dönemi Tahmini</w:t>
      </w:r>
      <w:r w:rsidRPr="0053583B">
        <w:rPr>
          <w:rFonts w:ascii="Times New Roman" w:hAnsi="Times New Roman" w:cs="Times New Roman"/>
          <w:bCs/>
          <w:sz w:val="24"/>
          <w:szCs w:val="24"/>
        </w:rPr>
        <w:t xml:space="preserve"> Taşıt Alım Bedelleri Listesi</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 xml:space="preserve">esas alınarak yapılacaktır. </w:t>
      </w:r>
    </w:p>
    <w:p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Teklif edilecek taşıt sayıları belirlenirken, tahmini taşıt alım bedellerinin her türlü vergi öncesi bedeller olduğu dikkate alınacaktır. </w:t>
      </w:r>
    </w:p>
    <w:p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Taşıt edimine yönelik taleplerde mevcut taşıt envanterinin ve kullanım durumunun dikkate alınması gerekmektedir. Bu kapsamda taşıt talebinde bulunan kuruluşlar Ek-</w:t>
      </w:r>
      <w:r w:rsidR="00492E45">
        <w:rPr>
          <w:rFonts w:ascii="Times New Roman" w:hAnsi="Times New Roman" w:cs="Times New Roman"/>
          <w:sz w:val="24"/>
          <w:szCs w:val="24"/>
        </w:rPr>
        <w:t>6</w:t>
      </w:r>
      <w:r w:rsidRPr="0053583B">
        <w:rPr>
          <w:rFonts w:ascii="Times New Roman" w:hAnsi="Times New Roman" w:cs="Times New Roman"/>
          <w:sz w:val="24"/>
          <w:szCs w:val="24"/>
        </w:rPr>
        <w:t>’da yer alan “Taşıt Envanteri Formu”nu ve</w:t>
      </w:r>
      <w:r w:rsidR="00492E45">
        <w:rPr>
          <w:rFonts w:ascii="Times New Roman" w:hAnsi="Times New Roman" w:cs="Times New Roman"/>
          <w:sz w:val="24"/>
          <w:szCs w:val="24"/>
        </w:rPr>
        <w:t xml:space="preserve"> her bir taşıt talebi için Ek-7</w:t>
      </w:r>
      <w:r w:rsidRPr="0053583B">
        <w:rPr>
          <w:rFonts w:ascii="Times New Roman" w:hAnsi="Times New Roman" w:cs="Times New Roman"/>
          <w:sz w:val="24"/>
          <w:szCs w:val="24"/>
        </w:rPr>
        <w:t>’d</w:t>
      </w:r>
      <w:r w:rsidR="00492E45">
        <w:rPr>
          <w:rFonts w:ascii="Times New Roman" w:hAnsi="Times New Roman" w:cs="Times New Roman"/>
          <w:sz w:val="24"/>
          <w:szCs w:val="24"/>
        </w:rPr>
        <w:t>e</w:t>
      </w:r>
      <w:r w:rsidRPr="0053583B">
        <w:rPr>
          <w:rFonts w:ascii="Times New Roman" w:hAnsi="Times New Roman" w:cs="Times New Roman"/>
          <w:sz w:val="24"/>
          <w:szCs w:val="24"/>
        </w:rPr>
        <w:t xml:space="preserve"> yer alan “Taşıt Talep Formu”nu eksiksiz dolduracaktır.</w:t>
      </w:r>
    </w:p>
    <w:p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Taşıt satın alma talepleri, kurum ve kuruluşların envanterinde olan taşıtların yanında kiralık ve başka kurumdan tahsisli olarak kullanılmakta olan, ayrıca vakıf, dernek, sandık, banka, </w:t>
      </w:r>
      <w:r w:rsidRPr="0053583B">
        <w:rPr>
          <w:rFonts w:ascii="Times New Roman" w:hAnsi="Times New Roman" w:cs="Times New Roman"/>
          <w:sz w:val="24"/>
          <w:szCs w:val="24"/>
        </w:rPr>
        <w:lastRenderedPageBreak/>
        <w:t>birlik, firma, şahıs ve benzeri kuruluş veya kişilere ait olup kamu kurum ve kuruluşlarınca kullanılan bütün taşıtların bilgisi ile birlikte iletilecektir.</w:t>
      </w:r>
    </w:p>
    <w:p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Taşıt alımı talepleri iletilirken, taşıt kiralama alternatifi ile maliyet karşılaştırması yapılacak, talebe konu taşıtın piyasadan kiralanıp kiralanamayacağı, kiralanabiliyorsa gösterge mahiyetinde olmak üzere gerçekleşen veya tahmini kiralama bedeli (şoför ve diğer sabit giderler dahil) hesaplanarak teklifle birlikte iletilecektir.</w:t>
      </w:r>
      <w:r w:rsidR="00833618">
        <w:rPr>
          <w:rFonts w:ascii="Times New Roman" w:hAnsi="Times New Roman" w:cs="Times New Roman"/>
          <w:sz w:val="24"/>
          <w:szCs w:val="24"/>
        </w:rPr>
        <w:t xml:space="preserve"> </w:t>
      </w:r>
    </w:p>
    <w:p w:rsidR="00B62F22"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İş makineleri teklifinde, mevcut araçların adet ve modellerine ilave olarak imal tarihleri ile son iki yıldaki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ortalama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çalışma saatleri de talep ile birlikte verilecektir.</w:t>
      </w:r>
    </w:p>
    <w:p w:rsidR="00B62F22" w:rsidRPr="0053583B" w:rsidRDefault="00B62F22" w:rsidP="009A10B5">
      <w:pPr>
        <w:pStyle w:val="Balk3"/>
        <w:numPr>
          <w:ilvl w:val="1"/>
          <w:numId w:val="10"/>
        </w:numPr>
        <w:rPr>
          <w:rFonts w:ascii="Times New Roman" w:hAnsi="Times New Roman" w:cs="Times New Roman"/>
          <w:sz w:val="24"/>
          <w:szCs w:val="24"/>
        </w:rPr>
      </w:pPr>
      <w:bookmarkStart w:id="17" w:name="_Toc15059914"/>
      <w:r w:rsidRPr="0053583B">
        <w:rPr>
          <w:rFonts w:ascii="Times New Roman" w:hAnsi="Times New Roman" w:cs="Times New Roman"/>
          <w:sz w:val="24"/>
          <w:szCs w:val="24"/>
        </w:rPr>
        <w:t>Hizmet Binaları</w:t>
      </w:r>
      <w:bookmarkEnd w:id="17"/>
    </w:p>
    <w:p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hizmet binalarına yapılacak ödenek tahsislerinde, önemli oranda fiziki gerçekleşmesi bulunan projelere öncelik verilecekt</w:t>
      </w:r>
      <w:r w:rsidR="00787890" w:rsidRPr="0053583B">
        <w:rPr>
          <w:rFonts w:ascii="Times New Roman" w:hAnsi="Times New Roman" w:cs="Times New Roman"/>
          <w:sz w:val="24"/>
          <w:szCs w:val="24"/>
        </w:rPr>
        <w:t>ir.</w:t>
      </w:r>
    </w:p>
    <w:p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Çok zorunlu haller dışında idari nitelikli yeni kamu hizmet binaları teklif edilmeyecektir. </w:t>
      </w:r>
    </w:p>
    <w:p w:rsidR="00156D71" w:rsidRPr="0053583B" w:rsidRDefault="00B62F2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hizmet binası tekliflerinde; teklifin gelecek yıllar için ödenek ihtiyacına getireceği ek yük, kuruluşun ödenek tavanı çerçevesinde değerlendirilecek ve proje tamamlama sürelerinin 3 yılı aşmamasına dikkat edilecektir. </w:t>
      </w:r>
    </w:p>
    <w:p w:rsidR="009D636E" w:rsidRPr="0053583B" w:rsidRDefault="00B62F2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Hizmet binası tekliflerinde mevcut binanın kullanım durumu ile ekonomik ömrünü dikkate alan, güncel birim maliyetler kullanılarak hesaplanan gerçekçi fiyatlara dayanan fayda-maliyet yada maliyet etkinlik analizleri yapılaca</w:t>
      </w:r>
      <w:r w:rsidR="00492E45">
        <w:rPr>
          <w:rFonts w:ascii="Times New Roman" w:hAnsi="Times New Roman" w:cs="Times New Roman"/>
          <w:sz w:val="24"/>
          <w:szCs w:val="24"/>
        </w:rPr>
        <w:t>k; analize ilişkin verilere Ek-4’te</w:t>
      </w:r>
      <w:r w:rsidRPr="0053583B">
        <w:rPr>
          <w:rFonts w:ascii="Times New Roman" w:hAnsi="Times New Roman" w:cs="Times New Roman"/>
          <w:sz w:val="24"/>
          <w:szCs w:val="24"/>
        </w:rPr>
        <w:t xml:space="preserve"> ve KaYa Bilgi Sisteminde yer alan İdari Hizmet Binası Projeleri İçin Gerekçe Raporunda ilgili bölümlerde yer verilecek ve söz konusu Rapor KaYa Bilgi Sistemine yüklenecektir.</w:t>
      </w:r>
    </w:p>
    <w:p w:rsidR="00FE170F" w:rsidRPr="0053583B" w:rsidRDefault="005A2657" w:rsidP="009A10B5">
      <w:pPr>
        <w:pStyle w:val="Balk3"/>
        <w:numPr>
          <w:ilvl w:val="1"/>
          <w:numId w:val="10"/>
        </w:numPr>
        <w:rPr>
          <w:rFonts w:ascii="Times New Roman" w:hAnsi="Times New Roman" w:cs="Times New Roman"/>
          <w:sz w:val="24"/>
          <w:szCs w:val="24"/>
        </w:rPr>
      </w:pPr>
      <w:bookmarkStart w:id="18" w:name="_Toc15059915"/>
      <w:r w:rsidRPr="0053583B">
        <w:rPr>
          <w:rFonts w:ascii="Times New Roman" w:hAnsi="Times New Roman" w:cs="Times New Roman"/>
          <w:sz w:val="24"/>
          <w:szCs w:val="24"/>
        </w:rPr>
        <w:t>D</w:t>
      </w:r>
      <w:r w:rsidR="00FE170F" w:rsidRPr="0053583B">
        <w:rPr>
          <w:rFonts w:ascii="Times New Roman" w:hAnsi="Times New Roman" w:cs="Times New Roman"/>
          <w:sz w:val="24"/>
          <w:szCs w:val="24"/>
        </w:rPr>
        <w:t>ış Kredi ve Hibe</w:t>
      </w:r>
      <w:r w:rsidR="00833618">
        <w:rPr>
          <w:rFonts w:ascii="Times New Roman" w:hAnsi="Times New Roman" w:cs="Times New Roman"/>
          <w:sz w:val="24"/>
          <w:szCs w:val="24"/>
        </w:rPr>
        <w:t xml:space="preserve"> </w:t>
      </w:r>
      <w:r w:rsidR="00FE170F" w:rsidRPr="0053583B">
        <w:rPr>
          <w:rFonts w:ascii="Times New Roman" w:hAnsi="Times New Roman" w:cs="Times New Roman"/>
          <w:sz w:val="24"/>
          <w:szCs w:val="24"/>
        </w:rPr>
        <w:t>ile Yürütülecek Yatırım Projeleri</w:t>
      </w:r>
      <w:bookmarkEnd w:id="18"/>
      <w:r w:rsidR="00FE170F" w:rsidRPr="0053583B">
        <w:rPr>
          <w:rFonts w:ascii="Times New Roman" w:hAnsi="Times New Roman" w:cs="Times New Roman"/>
          <w:sz w:val="24"/>
          <w:szCs w:val="24"/>
        </w:rPr>
        <w:t xml:space="preserve"> </w:t>
      </w:r>
    </w:p>
    <w:p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Finansmanı dış krediden sağlanan projelerin ödenekleri, kredi anlaşmalarında belirtilen süreler ve yıllık kredi dilimleri dikkate alınarak tespit edilecektir. </w:t>
      </w:r>
    </w:p>
    <w:p w:rsidR="00662C25" w:rsidRPr="0053583B" w:rsidRDefault="00662C2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programlarında ihaleli olarak devam eden dış kredili projeler arasından sektörel açıdan öncelikli, dış kredi kullanımları önemli bir seviyeye gelmiş, önümüzdeki bir veya iki yıl içinde tamamlanabilecek nitelikte olan dış kredili projelere öncelik verilecek, bu projelerin zamanında bitirilmesi için gerekli tahsis yapılacaktır. </w:t>
      </w:r>
    </w:p>
    <w:p w:rsidR="00FE170F" w:rsidRPr="0053583B" w:rsidRDefault="005939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D00043" w:rsidRPr="0053583B">
        <w:rPr>
          <w:rFonts w:ascii="Times New Roman" w:hAnsi="Times New Roman" w:cs="Times New Roman"/>
          <w:sz w:val="24"/>
          <w:szCs w:val="24"/>
        </w:rPr>
        <w:t>dış kredi bilgil</w:t>
      </w:r>
      <w:r w:rsidR="00C868BA">
        <w:rPr>
          <w:rFonts w:ascii="Times New Roman" w:hAnsi="Times New Roman" w:cs="Times New Roman"/>
          <w:sz w:val="24"/>
          <w:szCs w:val="24"/>
        </w:rPr>
        <w:t>eri KaYa Bilgi Sistemi</w:t>
      </w:r>
      <w:r w:rsidR="003824A6" w:rsidRPr="0053583B">
        <w:rPr>
          <w:rFonts w:ascii="Times New Roman" w:hAnsi="Times New Roman" w:cs="Times New Roman"/>
          <w:sz w:val="24"/>
          <w:szCs w:val="24"/>
        </w:rPr>
        <w:t>nin ilgili alanlarına</w:t>
      </w:r>
      <w:r w:rsidR="00787890" w:rsidRPr="0053583B">
        <w:rPr>
          <w:rFonts w:ascii="Times New Roman" w:hAnsi="Times New Roman" w:cs="Times New Roman"/>
          <w:sz w:val="24"/>
          <w:szCs w:val="24"/>
        </w:rPr>
        <w:t xml:space="preserve"> girilecektir. </w:t>
      </w:r>
      <w:r w:rsidR="00FE170F" w:rsidRPr="0053583B">
        <w:rPr>
          <w:rFonts w:ascii="Times New Roman" w:hAnsi="Times New Roman" w:cs="Times New Roman"/>
          <w:sz w:val="24"/>
          <w:szCs w:val="24"/>
        </w:rPr>
        <w:t>Teknik işbirliği kapsamındaki yardımlar da dahil olmak üzere hibe şeklinde (AB fonlarından temin edilecek fonlar dahil) temin edilen dış finansmanla yapılacak yatırım projeleri teklifte proje ayrıntılarıyla yer alacak</w:t>
      </w:r>
      <w:r w:rsidR="00787890" w:rsidRPr="0053583B">
        <w:rPr>
          <w:rFonts w:ascii="Times New Roman" w:hAnsi="Times New Roman" w:cs="Times New Roman"/>
          <w:sz w:val="24"/>
          <w:szCs w:val="24"/>
        </w:rPr>
        <w:t xml:space="preserve">tır. </w:t>
      </w:r>
    </w:p>
    <w:p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Projelerin dış kredili olarak finansmanında 4749 sayılı Kamu Finansmanı ve Borç Yönetiminin Düzenlenmesi Hakkında Kanun ve ilgili yönetmeliklerinde yer alan esas ve usuller geçerli olacaktır.</w:t>
      </w:r>
    </w:p>
    <w:p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projelerinin finansman kaynağına ilişkin karar iç ve dış alternatif finansman kaynakları arasında yapılacak karşılaştırmalı değerlendirmeye dayandırılacaktır. Kamu yatırım programıyla ilişkilendirilmesi gereken bütün projelere (çeşitli yurtiçi veya yurtdışı hibe kaynakları dahil) dış finansman kaynaklarının kullandırılmasında “4749 Sayılı Kanun Kapsamında Dış Finansman Sağlanmasına İlişkin Usul ve Esaslara Dair Yönetmelik”te yer alan hususlara uyulacaktır.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Bulunacak kredinin finansman maliyeti dikkate alınarak proje öncelikleri açısından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görüşüne, dış finansman imkânının genel büyüklüğü konusunda ise Hazine ve Maliye Bakanlığının görüşüne başvurulacaktır. Kaynağı ne olursa olsun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olumlu görüş verilmeyen ve yatırım programıyla ilişkisi kurulmayan hiçbir yatırım projesi için dış finansman arayışına başlanmayacak ve uluslararası taahhüde girilmeyecektir.</w:t>
      </w:r>
    </w:p>
    <w:p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 xml:space="preserve">Yatırım programında yer aldığı halde yatırım tavanına dahil edilmeyen projelerin </w:t>
      </w:r>
      <w:r w:rsidR="00823460" w:rsidRPr="0053583B">
        <w:rPr>
          <w:rFonts w:ascii="Times New Roman" w:hAnsi="Times New Roman" w:cs="Times New Roman"/>
          <w:sz w:val="24"/>
          <w:szCs w:val="24"/>
        </w:rPr>
        <w:t xml:space="preserve">(dış kredili olarak yürütülen belediye projeleri gibi) </w:t>
      </w:r>
      <w:r w:rsidRPr="0053583B">
        <w:rPr>
          <w:rFonts w:ascii="Times New Roman" w:hAnsi="Times New Roman" w:cs="Times New Roman"/>
          <w:sz w:val="24"/>
          <w:szCs w:val="24"/>
        </w:rPr>
        <w:t>teklif ve takibi bu Rehberdeki esaslar çerçevesinde yapılacaktır.</w:t>
      </w:r>
    </w:p>
    <w:p w:rsidR="00E816EB" w:rsidRPr="0053583B" w:rsidRDefault="00E816EB"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Katılım Öncesi Yardım Aracı (IPA) programlaması kapsamında </w:t>
      </w:r>
      <w:r>
        <w:rPr>
          <w:rFonts w:ascii="Times New Roman" w:hAnsi="Times New Roman" w:cs="Times New Roman"/>
          <w:sz w:val="24"/>
          <w:szCs w:val="24"/>
        </w:rPr>
        <w:t xml:space="preserve">teklif edilen projeler </w:t>
      </w:r>
      <w:r w:rsidRPr="0053583B">
        <w:rPr>
          <w:rFonts w:ascii="Times New Roman" w:hAnsi="Times New Roman" w:cs="Times New Roman"/>
          <w:sz w:val="24"/>
          <w:szCs w:val="24"/>
        </w:rPr>
        <w:t>karara bağlan</w:t>
      </w:r>
      <w:r>
        <w:rPr>
          <w:rFonts w:ascii="Times New Roman" w:hAnsi="Times New Roman" w:cs="Times New Roman"/>
          <w:sz w:val="24"/>
          <w:szCs w:val="24"/>
        </w:rPr>
        <w:t xml:space="preserve">madan önce sektörel öncelikler ve bütçe imkanları açısından </w:t>
      </w:r>
      <w:r w:rsidR="00A83482">
        <w:rPr>
          <w:rFonts w:ascii="Times New Roman" w:hAnsi="Times New Roman" w:cs="Times New Roman"/>
          <w:sz w:val="24"/>
          <w:szCs w:val="24"/>
        </w:rPr>
        <w:t xml:space="preserve">SBB’nin </w:t>
      </w:r>
      <w:r>
        <w:rPr>
          <w:rFonts w:ascii="Times New Roman" w:hAnsi="Times New Roman" w:cs="Times New Roman"/>
          <w:sz w:val="24"/>
          <w:szCs w:val="24"/>
        </w:rPr>
        <w:t>uygun görüşü alınır. Karara bağlanmış</w:t>
      </w:r>
      <w:r w:rsidRPr="0053583B">
        <w:rPr>
          <w:rFonts w:ascii="Times New Roman" w:hAnsi="Times New Roman" w:cs="Times New Roman"/>
          <w:sz w:val="24"/>
          <w:szCs w:val="24"/>
        </w:rPr>
        <w:t xml:space="preserve"> olan proje teklifleri, proje sahibi kuruluşlar tarafından yatırım programıyla ilişkilendirilmek üzere, eş finansman karşılığı ödenek talepleri ile birlikte </w:t>
      </w:r>
      <w:r w:rsidR="00A83482">
        <w:rPr>
          <w:rFonts w:ascii="Times New Roman" w:hAnsi="Times New Roman" w:cs="Times New Roman"/>
          <w:sz w:val="24"/>
          <w:szCs w:val="24"/>
        </w:rPr>
        <w:t>SBB’ye</w:t>
      </w:r>
      <w:r>
        <w:rPr>
          <w:rFonts w:ascii="Times New Roman" w:hAnsi="Times New Roman" w:cs="Times New Roman"/>
          <w:sz w:val="24"/>
          <w:szCs w:val="24"/>
        </w:rPr>
        <w:t xml:space="preserve"> gönderilecektir.</w:t>
      </w:r>
    </w:p>
    <w:p w:rsidR="00FE170F" w:rsidRPr="0053583B" w:rsidRDefault="00FE170F" w:rsidP="009A10B5">
      <w:pPr>
        <w:pStyle w:val="Balk3"/>
        <w:numPr>
          <w:ilvl w:val="1"/>
          <w:numId w:val="10"/>
        </w:numPr>
        <w:rPr>
          <w:rFonts w:ascii="Times New Roman" w:hAnsi="Times New Roman" w:cs="Times New Roman"/>
          <w:sz w:val="24"/>
          <w:szCs w:val="24"/>
        </w:rPr>
      </w:pPr>
      <w:bookmarkStart w:id="19" w:name="_Toc15059916"/>
      <w:r w:rsidRPr="0053583B">
        <w:rPr>
          <w:rFonts w:ascii="Times New Roman" w:hAnsi="Times New Roman" w:cs="Times New Roman"/>
          <w:sz w:val="24"/>
          <w:szCs w:val="24"/>
        </w:rPr>
        <w:t>Döner Sermaye Gelirleri Olan Kuruluşlar ve Fonlar</w:t>
      </w:r>
      <w:bookmarkEnd w:id="19"/>
      <w:r w:rsidRPr="0053583B">
        <w:rPr>
          <w:rFonts w:ascii="Times New Roman" w:hAnsi="Times New Roman" w:cs="Times New Roman"/>
          <w:sz w:val="24"/>
          <w:szCs w:val="24"/>
        </w:rPr>
        <w:t xml:space="preserve"> </w:t>
      </w:r>
    </w:p>
    <w:p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sermayeden yapılacak olan yatırımlar döner sermaye mevzuatına aykırı düşmeyecek şekilde teklif edilecektir. </w:t>
      </w:r>
    </w:p>
    <w:p w:rsidR="00523507" w:rsidRPr="0053583B" w:rsidRDefault="00523507"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2020-2022 dönemi yatırım ödenek teklifinin fonlardan veya diğer ek kaynaklardan karşılanması öngörülen kısmı KaYa Bilgi Sisteminde ilgili </w:t>
      </w:r>
      <w:r w:rsidR="003824A6" w:rsidRPr="0053583B">
        <w:rPr>
          <w:rFonts w:ascii="Times New Roman" w:hAnsi="Times New Roman" w:cs="Times New Roman"/>
          <w:sz w:val="24"/>
          <w:szCs w:val="24"/>
        </w:rPr>
        <w:t>alanlara</w:t>
      </w:r>
      <w:r w:rsidRPr="0053583B">
        <w:rPr>
          <w:rFonts w:ascii="Times New Roman" w:hAnsi="Times New Roman" w:cs="Times New Roman"/>
          <w:sz w:val="24"/>
          <w:szCs w:val="24"/>
        </w:rPr>
        <w:t xml:space="preserve"> girilecektir. </w:t>
      </w:r>
    </w:p>
    <w:p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 gelirleri olan kuruluşlar, yatırım teklifleri ile birlikte </w:t>
      </w:r>
      <w:r w:rsidR="005A6844" w:rsidRPr="0053583B">
        <w:rPr>
          <w:rFonts w:ascii="Times New Roman" w:hAnsi="Times New Roman" w:cs="Times New Roman"/>
          <w:sz w:val="24"/>
          <w:szCs w:val="24"/>
        </w:rPr>
        <w:t>20</w:t>
      </w:r>
      <w:r w:rsidR="004D370F" w:rsidRPr="0053583B">
        <w:rPr>
          <w:rFonts w:ascii="Times New Roman" w:hAnsi="Times New Roman" w:cs="Times New Roman"/>
          <w:sz w:val="24"/>
          <w:szCs w:val="24"/>
        </w:rPr>
        <w:t>20</w:t>
      </w:r>
      <w:r w:rsidR="005A6844" w:rsidRPr="0053583B">
        <w:rPr>
          <w:rFonts w:ascii="Times New Roman" w:hAnsi="Times New Roman" w:cs="Times New Roman"/>
          <w:sz w:val="24"/>
          <w:szCs w:val="24"/>
        </w:rPr>
        <w:t>-202</w:t>
      </w:r>
      <w:r w:rsidR="004D370F" w:rsidRPr="0053583B">
        <w:rPr>
          <w:rFonts w:ascii="Times New Roman" w:hAnsi="Times New Roman" w:cs="Times New Roman"/>
          <w:sz w:val="24"/>
          <w:szCs w:val="24"/>
        </w:rPr>
        <w:t>2</w:t>
      </w:r>
      <w:r w:rsidR="00CC0F20" w:rsidRPr="0053583B">
        <w:rPr>
          <w:rFonts w:ascii="Times New Roman" w:hAnsi="Times New Roman" w:cs="Times New Roman"/>
          <w:sz w:val="24"/>
          <w:szCs w:val="24"/>
        </w:rPr>
        <w:t xml:space="preserve"> dönemi</w:t>
      </w:r>
      <w:r w:rsidRPr="0053583B">
        <w:rPr>
          <w:rFonts w:ascii="Times New Roman" w:hAnsi="Times New Roman" w:cs="Times New Roman"/>
          <w:sz w:val="24"/>
          <w:szCs w:val="24"/>
        </w:rPr>
        <w:t xml:space="preserve"> döner sermaye gelir ve gider tahminlerini bildireceklerdir. Buna göre, döner sermaye geliri elde eden Sağlık Bakanlığına bağlı devlet hastaneleri ile üniversite hastaneleri de bir önceki yıl döner sermaye gelir ve gideri ile bir sonraki yıl döner sermaye gelir ve harcama tahminlerini ve bunun içinden yatırımlarda kullanmayı talep edecekleri miktarları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w:t>
      </w:r>
      <w:r w:rsidR="00C345EC" w:rsidRPr="0053583B">
        <w:rPr>
          <w:rFonts w:ascii="Times New Roman" w:hAnsi="Times New Roman" w:cs="Times New Roman"/>
          <w:sz w:val="24"/>
          <w:szCs w:val="24"/>
        </w:rPr>
        <w:t>lerinde</w:t>
      </w:r>
      <w:r w:rsidR="00BE5724"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belirteceklerdir. </w:t>
      </w:r>
    </w:p>
    <w:p w:rsidR="00FE170F"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w:t>
      </w:r>
      <w:r w:rsidR="00FE170F" w:rsidRPr="0053583B">
        <w:rPr>
          <w:rFonts w:ascii="Times New Roman" w:hAnsi="Times New Roman" w:cs="Times New Roman"/>
          <w:sz w:val="24"/>
          <w:szCs w:val="24"/>
        </w:rPr>
        <w:t xml:space="preserve">uruluşların </w:t>
      </w:r>
      <w:r w:rsidR="000B7ED6" w:rsidRPr="0053583B">
        <w:rPr>
          <w:rFonts w:ascii="Times New Roman" w:hAnsi="Times New Roman" w:cs="Times New Roman"/>
          <w:sz w:val="24"/>
          <w:szCs w:val="24"/>
        </w:rPr>
        <w:t>öz kaynak</w:t>
      </w:r>
      <w:r w:rsidR="00FE170F" w:rsidRPr="0053583B">
        <w:rPr>
          <w:rFonts w:ascii="Times New Roman" w:hAnsi="Times New Roman" w:cs="Times New Roman"/>
          <w:sz w:val="24"/>
          <w:szCs w:val="24"/>
        </w:rPr>
        <w:t xml:space="preserve"> gelirlerinin kullanımında da aynı esaslara uyulacaktır.</w:t>
      </w:r>
    </w:p>
    <w:p w:rsidR="00523507"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 xml:space="preserve">Tasfiye edilmiş fonlardan ödenek talebinde bulunulmayacaktır. Ancak, faaliyetleri süren fonlardan yararlanan kuruluşların projeleri bu </w:t>
      </w:r>
      <w:r w:rsidR="00C345EC" w:rsidRPr="0053583B">
        <w:rPr>
          <w:rFonts w:ascii="Times New Roman" w:hAnsi="Times New Roman" w:cs="Times New Roman"/>
          <w:sz w:val="24"/>
          <w:szCs w:val="24"/>
        </w:rPr>
        <w:t>Rehber’deki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esaslar çerçevesinde </w:t>
      </w:r>
      <w:r w:rsidR="00E756E5">
        <w:rPr>
          <w:rFonts w:ascii="Times New Roman" w:hAnsi="Times New Roman" w:cs="Times New Roman"/>
          <w:sz w:val="24"/>
          <w:szCs w:val="24"/>
        </w:rPr>
        <w:t xml:space="preserve">SBB’ye </w:t>
      </w:r>
      <w:r w:rsidR="00C345EC" w:rsidRPr="0053583B">
        <w:rPr>
          <w:rFonts w:ascii="Times New Roman" w:hAnsi="Times New Roman" w:cs="Times New Roman"/>
          <w:sz w:val="24"/>
          <w:szCs w:val="24"/>
        </w:rPr>
        <w:t xml:space="preserve">iletilmeye </w:t>
      </w:r>
      <w:r w:rsidRPr="0053583B">
        <w:rPr>
          <w:rFonts w:ascii="Times New Roman" w:hAnsi="Times New Roman" w:cs="Times New Roman"/>
          <w:sz w:val="24"/>
          <w:szCs w:val="24"/>
        </w:rPr>
        <w:t>devam edilecektir.</w:t>
      </w:r>
      <w:r w:rsidRPr="0053583B">
        <w:rPr>
          <w:rFonts w:ascii="Times New Roman" w:hAnsi="Times New Roman" w:cs="Times New Roman"/>
          <w:b/>
          <w:sz w:val="24"/>
          <w:szCs w:val="24"/>
        </w:rPr>
        <w:t xml:space="preserve"> </w:t>
      </w:r>
    </w:p>
    <w:p w:rsidR="00FE170F" w:rsidRPr="0053583B" w:rsidRDefault="00FE170F" w:rsidP="009A10B5">
      <w:pPr>
        <w:pStyle w:val="Balk3"/>
        <w:numPr>
          <w:ilvl w:val="1"/>
          <w:numId w:val="10"/>
        </w:numPr>
        <w:rPr>
          <w:rFonts w:ascii="Times New Roman" w:hAnsi="Times New Roman" w:cs="Times New Roman"/>
          <w:sz w:val="24"/>
          <w:szCs w:val="24"/>
        </w:rPr>
      </w:pPr>
      <w:bookmarkStart w:id="20" w:name="_Toc15059917"/>
      <w:r w:rsidRPr="0053583B">
        <w:rPr>
          <w:rFonts w:ascii="Times New Roman" w:hAnsi="Times New Roman" w:cs="Times New Roman"/>
          <w:sz w:val="24"/>
          <w:szCs w:val="24"/>
        </w:rPr>
        <w:t>Düzenleyici ve Denetleyici Kurumlar</w:t>
      </w:r>
      <w:bookmarkEnd w:id="20"/>
    </w:p>
    <w:p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5018 sayılı Kamu Mali Yönetimi ve Kontrol Kanununun 25’inci maddesi gereğince, III Sayılı Cetvel kapsamındaki düzenleyici ve denetleyici kurumlar yatırım nitelikli projelerini bilgi için yatırım programı ile ilişkilendirilmek üzere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ileteceklerdir.</w:t>
      </w:r>
    </w:p>
    <w:p w:rsidR="00FE170F" w:rsidRPr="0053583B" w:rsidRDefault="00FE170F" w:rsidP="009A10B5">
      <w:pPr>
        <w:pStyle w:val="Balk3"/>
        <w:numPr>
          <w:ilvl w:val="1"/>
          <w:numId w:val="10"/>
        </w:numPr>
        <w:rPr>
          <w:rFonts w:ascii="Times New Roman" w:hAnsi="Times New Roman" w:cs="Times New Roman"/>
          <w:sz w:val="24"/>
          <w:szCs w:val="24"/>
        </w:rPr>
      </w:pPr>
      <w:bookmarkStart w:id="21" w:name="_Toc15059918"/>
      <w:r w:rsidRPr="0053583B">
        <w:rPr>
          <w:rFonts w:ascii="Times New Roman" w:hAnsi="Times New Roman" w:cs="Times New Roman"/>
          <w:sz w:val="24"/>
          <w:szCs w:val="24"/>
        </w:rPr>
        <w:t>Mahalli İdareler</w:t>
      </w:r>
      <w:bookmarkEnd w:id="21"/>
      <w:r w:rsidRPr="0053583B">
        <w:rPr>
          <w:rFonts w:ascii="Times New Roman" w:hAnsi="Times New Roman" w:cs="Times New Roman"/>
          <w:sz w:val="24"/>
          <w:szCs w:val="24"/>
        </w:rPr>
        <w:t xml:space="preserve"> </w:t>
      </w:r>
    </w:p>
    <w:p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(il özel idareleri ve belediyeler ile bunların kurdukları birlik ve idareler) dış kredili projelerinin beli</w:t>
      </w:r>
      <w:r w:rsidR="003824A6" w:rsidRPr="0053583B">
        <w:rPr>
          <w:rFonts w:ascii="Times New Roman" w:hAnsi="Times New Roman" w:cs="Times New Roman"/>
          <w:sz w:val="24"/>
          <w:szCs w:val="24"/>
        </w:rPr>
        <w:t>rlenmesinde</w:t>
      </w:r>
      <w:r w:rsidRPr="0053583B">
        <w:rPr>
          <w:rFonts w:ascii="Times New Roman" w:hAnsi="Times New Roman" w:cs="Times New Roman"/>
          <w:sz w:val="24"/>
          <w:szCs w:val="24"/>
        </w:rPr>
        <w:t xml:space="preserve"> borç </w:t>
      </w:r>
      <w:r w:rsidR="00BC78F7" w:rsidRPr="0053583B">
        <w:rPr>
          <w:rFonts w:ascii="Times New Roman" w:hAnsi="Times New Roman" w:cs="Times New Roman"/>
          <w:sz w:val="24"/>
          <w:szCs w:val="24"/>
        </w:rPr>
        <w:t xml:space="preserve">stoku </w:t>
      </w:r>
      <w:r w:rsidRPr="0053583B">
        <w:rPr>
          <w:rFonts w:ascii="Times New Roman" w:hAnsi="Times New Roman" w:cs="Times New Roman"/>
          <w:sz w:val="24"/>
          <w:szCs w:val="24"/>
        </w:rPr>
        <w:t xml:space="preserve">limitleri içinde kalınması esastır. </w:t>
      </w:r>
    </w:p>
    <w:p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dış finansman (kredi ve/veya hibe) kullanımı söz konusu olan projeleri; makro politikalar, sektör programları, bölge planlar</w:t>
      </w:r>
      <w:r w:rsidR="004635DC" w:rsidRPr="0053583B">
        <w:rPr>
          <w:rFonts w:ascii="Times New Roman" w:hAnsi="Times New Roman" w:cs="Times New Roman"/>
          <w:sz w:val="24"/>
          <w:szCs w:val="24"/>
        </w:rPr>
        <w:t>ı</w:t>
      </w:r>
      <w:r w:rsidRPr="0053583B">
        <w:rPr>
          <w:rFonts w:ascii="Times New Roman" w:hAnsi="Times New Roman" w:cs="Times New Roman"/>
          <w:sz w:val="24"/>
          <w:szCs w:val="24"/>
        </w:rPr>
        <w:t xml:space="preserve"> ve yatırım öncelikleri ile stratejik plan ve performans programı dikkate alınarak bu Rehber’de yer alan esaslar çerçevesinde teklif edilecektir. </w:t>
      </w:r>
    </w:p>
    <w:p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Dış finansman kullanımı olan projelerden </w:t>
      </w:r>
      <w:r w:rsidR="00C345EC" w:rsidRPr="0053583B">
        <w:rPr>
          <w:rFonts w:ascii="Times New Roman" w:hAnsi="Times New Roman" w:cs="Times New Roman"/>
          <w:sz w:val="24"/>
          <w:szCs w:val="24"/>
        </w:rPr>
        <w:t>İLBANK</w:t>
      </w:r>
      <w:r w:rsidRPr="0053583B">
        <w:rPr>
          <w:rFonts w:ascii="Times New Roman" w:hAnsi="Times New Roman" w:cs="Times New Roman"/>
          <w:sz w:val="24"/>
          <w:szCs w:val="24"/>
        </w:rPr>
        <w:t xml:space="preserve"> yatırım programında yer almak üzere teklif edilenlere öncelik verilecektir. </w:t>
      </w:r>
    </w:p>
    <w:p w:rsidR="0034543E"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Dış kredi kullanımından doğacak yükümlülükler ilgili mahalli idarelerce yerine getirilecektir.</w:t>
      </w:r>
    </w:p>
    <w:p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AB hibeleriyle finanse edilmesi planlanan projeler de bu Rehber’deki esaslara göre yatırım programına alınır. Ayrıca ihale aşamasında ya da uygulama esnasında oluşabilecek proje değişiklikleri için de </w:t>
      </w:r>
      <w:r w:rsidR="00E756E5">
        <w:rPr>
          <w:rFonts w:ascii="Times New Roman" w:hAnsi="Times New Roman" w:cs="Times New Roman"/>
          <w:sz w:val="24"/>
          <w:szCs w:val="24"/>
        </w:rPr>
        <w:t>SBB’nin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uygun görüşü aranır.</w:t>
      </w:r>
    </w:p>
    <w:p w:rsidR="00B21148" w:rsidRPr="0053583B" w:rsidRDefault="00082270" w:rsidP="009A10B5">
      <w:pPr>
        <w:pStyle w:val="Balk3"/>
        <w:numPr>
          <w:ilvl w:val="1"/>
          <w:numId w:val="10"/>
        </w:numPr>
        <w:rPr>
          <w:rFonts w:ascii="Times New Roman" w:hAnsi="Times New Roman" w:cs="Times New Roman"/>
          <w:sz w:val="24"/>
          <w:szCs w:val="24"/>
        </w:rPr>
      </w:pPr>
      <w:bookmarkStart w:id="22" w:name="_Toc15059919"/>
      <w:r>
        <w:rPr>
          <w:rFonts w:ascii="Times New Roman" w:hAnsi="Times New Roman" w:cs="Times New Roman"/>
          <w:sz w:val="24"/>
          <w:szCs w:val="24"/>
        </w:rPr>
        <w:lastRenderedPageBreak/>
        <w:t>Kamu Özel İşbirliği</w:t>
      </w:r>
      <w:r w:rsidR="009E1D1E">
        <w:rPr>
          <w:rFonts w:ascii="Times New Roman" w:hAnsi="Times New Roman" w:cs="Times New Roman"/>
          <w:sz w:val="24"/>
          <w:szCs w:val="24"/>
        </w:rPr>
        <w:t xml:space="preserve"> (KÖİ)</w:t>
      </w:r>
      <w:r w:rsidR="00B21148" w:rsidRPr="0053583B">
        <w:rPr>
          <w:rFonts w:ascii="Times New Roman" w:hAnsi="Times New Roman" w:cs="Times New Roman"/>
          <w:sz w:val="24"/>
          <w:szCs w:val="24"/>
        </w:rPr>
        <w:t xml:space="preserve"> Yöntemi İle Yürütülen Projeler</w:t>
      </w:r>
      <w:bookmarkEnd w:id="22"/>
    </w:p>
    <w:p w:rsidR="00714C8C" w:rsidRPr="00714C8C"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714C8C">
        <w:rPr>
          <w:rFonts w:ascii="Times New Roman" w:hAnsi="Times New Roman" w:cs="Times New Roman"/>
          <w:sz w:val="24"/>
          <w:szCs w:val="24"/>
        </w:rPr>
        <w:t xml:space="preserve">Kamu yatırımlarının, finansman modeli ne olursa olsun, stratejik dokümanlarda belirlenen hedeflerle uyumlu olması ve sadece ekonomik olarak yapılabilir projelerin teklif edilmesi esastır. </w:t>
      </w:r>
    </w:p>
    <w:p w:rsidR="00714C8C"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KÖİ</w:t>
      </w:r>
      <w:r w:rsidRPr="0053583B">
        <w:rPr>
          <w:rFonts w:ascii="Times New Roman" w:hAnsi="Times New Roman" w:cs="Times New Roman"/>
          <w:sz w:val="24"/>
          <w:szCs w:val="24"/>
        </w:rPr>
        <w:t xml:space="preserve"> model</w:t>
      </w:r>
      <w:r>
        <w:rPr>
          <w:rFonts w:ascii="Times New Roman" w:hAnsi="Times New Roman" w:cs="Times New Roman"/>
          <w:sz w:val="24"/>
          <w:szCs w:val="24"/>
        </w:rPr>
        <w:t xml:space="preserve">i </w:t>
      </w:r>
      <w:r w:rsidRPr="00280B6C">
        <w:rPr>
          <w:rFonts w:ascii="Times New Roman" w:hAnsi="Times New Roman" w:cs="Times New Roman"/>
          <w:sz w:val="24"/>
          <w:szCs w:val="24"/>
        </w:rPr>
        <w:t>harcama etkinliğinin kamu kaynaklarının kullanımından daha yüksek olduğu durumlarda</w:t>
      </w:r>
      <w:r>
        <w:rPr>
          <w:rFonts w:ascii="Times New Roman" w:hAnsi="Times New Roman" w:cs="Times New Roman"/>
          <w:sz w:val="24"/>
          <w:szCs w:val="24"/>
        </w:rPr>
        <w:t xml:space="preserve"> kullanılacaktır. </w:t>
      </w:r>
    </w:p>
    <w:p w:rsidR="00714C8C" w:rsidRPr="0053583B"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KÖİ yöntemiyle yapılmasını teminen Cumhurbaşkanlığı yetkisi için teklif edilen </w:t>
      </w:r>
      <w:r w:rsidRPr="0053583B">
        <w:rPr>
          <w:rFonts w:ascii="Times New Roman" w:hAnsi="Times New Roman" w:cs="Times New Roman"/>
          <w:sz w:val="24"/>
          <w:szCs w:val="24"/>
        </w:rPr>
        <w:t>projelerin</w:t>
      </w:r>
      <w:r>
        <w:rPr>
          <w:rFonts w:ascii="Times New Roman" w:hAnsi="Times New Roman" w:cs="Times New Roman"/>
          <w:sz w:val="24"/>
          <w:szCs w:val="24"/>
        </w:rPr>
        <w:t>;</w:t>
      </w:r>
      <w:r w:rsidRPr="0053583B">
        <w:rPr>
          <w:rFonts w:ascii="Times New Roman" w:hAnsi="Times New Roman" w:cs="Times New Roman"/>
          <w:sz w:val="24"/>
          <w:szCs w:val="24"/>
        </w:rPr>
        <w:t xml:space="preserve"> teknik, finansal, ekonomik</w:t>
      </w:r>
      <w:r>
        <w:rPr>
          <w:rFonts w:ascii="Times New Roman" w:hAnsi="Times New Roman" w:cs="Times New Roman"/>
          <w:sz w:val="24"/>
          <w:szCs w:val="24"/>
        </w:rPr>
        <w:t>,</w:t>
      </w:r>
      <w:r w:rsidRPr="0053583B">
        <w:rPr>
          <w:rFonts w:ascii="Times New Roman" w:hAnsi="Times New Roman" w:cs="Times New Roman"/>
          <w:sz w:val="24"/>
          <w:szCs w:val="24"/>
        </w:rPr>
        <w:t xml:space="preserve"> sosyal</w:t>
      </w:r>
      <w:r>
        <w:rPr>
          <w:rFonts w:ascii="Times New Roman" w:hAnsi="Times New Roman" w:cs="Times New Roman"/>
          <w:sz w:val="24"/>
          <w:szCs w:val="24"/>
        </w:rPr>
        <w:t xml:space="preserve"> ve hukuki açılardan</w:t>
      </w:r>
      <w:r w:rsidRPr="0053583B">
        <w:rPr>
          <w:rFonts w:ascii="Times New Roman" w:hAnsi="Times New Roman" w:cs="Times New Roman"/>
          <w:sz w:val="24"/>
          <w:szCs w:val="24"/>
        </w:rPr>
        <w:t xml:space="preserve"> yapılabilirliğini, </w:t>
      </w:r>
      <w:r>
        <w:rPr>
          <w:rFonts w:ascii="Times New Roman" w:hAnsi="Times New Roman" w:cs="Times New Roman"/>
          <w:sz w:val="24"/>
          <w:szCs w:val="24"/>
        </w:rPr>
        <w:t xml:space="preserve">öngörülen katkı payı, doğrudan ödeme ve garantiler de dahil olmak üzere risk analizlerini ve harcama getirisi analizini içeren ön yapılabilirlik etüdünün hazırlanması zorunludur.  </w:t>
      </w:r>
      <w:r w:rsidRPr="0053583B">
        <w:rPr>
          <w:rFonts w:ascii="Times New Roman" w:hAnsi="Times New Roman" w:cs="Times New Roman"/>
          <w:sz w:val="24"/>
          <w:szCs w:val="24"/>
        </w:rPr>
        <w:t xml:space="preserve"> </w:t>
      </w:r>
      <w:r>
        <w:rPr>
          <w:rFonts w:ascii="Times New Roman" w:hAnsi="Times New Roman" w:cs="Times New Roman"/>
          <w:sz w:val="24"/>
          <w:szCs w:val="24"/>
        </w:rPr>
        <w:t>İ</w:t>
      </w:r>
      <w:r w:rsidRPr="0053583B">
        <w:rPr>
          <w:rFonts w:ascii="Times New Roman" w:hAnsi="Times New Roman" w:cs="Times New Roman"/>
          <w:sz w:val="24"/>
          <w:szCs w:val="24"/>
        </w:rPr>
        <w:t>lgili mevzuatın gerektirmesi duru</w:t>
      </w:r>
      <w:r w:rsidR="00082209">
        <w:rPr>
          <w:rFonts w:ascii="Times New Roman" w:hAnsi="Times New Roman" w:cs="Times New Roman"/>
          <w:sz w:val="24"/>
          <w:szCs w:val="24"/>
        </w:rPr>
        <w:t>munda ÇED</w:t>
      </w:r>
      <w:r w:rsidRPr="0053583B">
        <w:rPr>
          <w:rFonts w:ascii="Times New Roman" w:hAnsi="Times New Roman" w:cs="Times New Roman"/>
          <w:sz w:val="24"/>
          <w:szCs w:val="24"/>
        </w:rPr>
        <w:t xml:space="preserve"> Olumlu Belgesi bulunmayan projeler teklif edilmeyecektir.</w:t>
      </w:r>
    </w:p>
    <w:p w:rsidR="00492530" w:rsidRPr="0053583B" w:rsidRDefault="00485EB1" w:rsidP="009A10B5">
      <w:pPr>
        <w:pStyle w:val="Balk3"/>
        <w:numPr>
          <w:ilvl w:val="1"/>
          <w:numId w:val="10"/>
        </w:numPr>
        <w:rPr>
          <w:rFonts w:ascii="Times New Roman" w:hAnsi="Times New Roman" w:cs="Times New Roman"/>
          <w:sz w:val="24"/>
          <w:szCs w:val="24"/>
        </w:rPr>
      </w:pPr>
      <w:bookmarkStart w:id="23" w:name="_Toc15059920"/>
      <w:r w:rsidRPr="0053583B">
        <w:rPr>
          <w:rFonts w:ascii="Times New Roman" w:hAnsi="Times New Roman" w:cs="Times New Roman"/>
          <w:sz w:val="24"/>
          <w:szCs w:val="24"/>
        </w:rPr>
        <w:t>Diğer Esaslar</w:t>
      </w:r>
      <w:bookmarkEnd w:id="23"/>
    </w:p>
    <w:p w:rsidR="00082209" w:rsidRPr="00082209" w:rsidRDefault="0008220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082209">
        <w:rPr>
          <w:rFonts w:ascii="Times New Roman" w:hAnsi="Times New Roman" w:cs="Times New Roman"/>
          <w:sz w:val="24"/>
          <w:szCs w:val="24"/>
        </w:rPr>
        <w:t>KÖİ modeli ile uygulananlar dahil olmak üzere kamu yatırımlarında yerli malı kullanılmasına öncelik verilecektir.</w:t>
      </w:r>
    </w:p>
    <w:p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İdareler kamu yatırım projelerinin 2020-2022 Dönemi planlama ve uygulama aşamalarını, toplumsal cinsiyete duyarlı (kadınların ve erkeklerin farklılaşan ihtiyaçları ve önceliklerine duyarlı) ve kadınların güçlenmesine katkı sağlayacak şekilde hazırlayacak ve uygulayacaklardır.</w:t>
      </w:r>
      <w:r w:rsidR="00833618">
        <w:rPr>
          <w:rFonts w:ascii="Times New Roman" w:hAnsi="Times New Roman" w:cs="Times New Roman"/>
          <w:sz w:val="24"/>
          <w:szCs w:val="24"/>
        </w:rPr>
        <w:t xml:space="preserve"> </w:t>
      </w:r>
    </w:p>
    <w:p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2020-2022 döneminde 5378 sayılı Engelliler Kanununun Geçici 2 nci ve 3 üncü maddeleri gereğince fiziksel çevre koşullarının engellilere uygun hale getirilmesi kapsamında, yeni projelerin engellilerin erişilebilirliğine uygun olması, mevcut projelerin de engellilerin erişilebilirliğine uygun hale dönüştürülmesi hususu göz önünde bulundurulacak ve söz konusu projelerde bu konudaki standartlara uyulacaktır.</w:t>
      </w:r>
    </w:p>
    <w:p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yatırım projelerinin hazırlık ve uygulama aşamalarında iş sağlığı ve güvenliği konusu özellikle dikkate alınacaktır.</w:t>
      </w:r>
    </w:p>
    <w:p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Finansal kiralama yöntemiyle yapılan yatırımlardan finans tipi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kiralamalara yatırım programında yer verilecektir. Finans tipi (satış tipi) kiralamaya konu olan yatırım malının toplam değeri, kiralamanın başlayacağı ilk yılın yatırım programında yıl ödeneği olarak belirtilecektir. Ancak, söz konusu kiralamaya ilişkin olarak daha sonraki yıllarda herhangi bir ödenek gösterilmeyecektir. Finansal kiralamada kuruluşun yatırım bütçesinden kiralamanın başladığı yıl herhangi bir nakdi harcama yapılmamakla birlikte bu gösterimden amaç, o değerde bir yatırım malının kuruluşun sabit sermaye stokuna katılmış olduğunun görülebilmesidir. Faaliyet tipi finansal kiralama yatırımlarına yatırım programlarında yer verilmeyecektir.</w:t>
      </w:r>
    </w:p>
    <w:p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Özelleştirme kapsamındaki kuruluşlar; </w:t>
      </w:r>
      <w:r w:rsidRPr="0053583B">
        <w:rPr>
          <w:rFonts w:ascii="Times New Roman" w:hAnsi="Times New Roman" w:cs="Times New Roman"/>
          <w:bCs/>
          <w:sz w:val="24"/>
          <w:szCs w:val="24"/>
        </w:rPr>
        <w:t>2020-2022 dönemi yatırım</w:t>
      </w:r>
      <w:r w:rsidRPr="0053583B">
        <w:rPr>
          <w:rFonts w:ascii="Times New Roman" w:hAnsi="Times New Roman" w:cs="Times New Roman"/>
          <w:sz w:val="24"/>
          <w:szCs w:val="24"/>
        </w:rPr>
        <w:t xml:space="preserve"> tekliflerini, özellikle yeni başlayacak projeleri ve yeni yapılacak ihaleleri dikkate alarak özelleştirme programına uygun olarak yapacaklardır. Söz konusu teklifler, özelleştirme programına uygunluk açısından yapılacak değerlendirme ile beraber Özelleştirme İdaresi Başkanlığı tarafından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 xml:space="preserve">iletilecektir. </w:t>
      </w:r>
    </w:p>
    <w:p w:rsidR="00E22E53" w:rsidRPr="0053583B" w:rsidRDefault="00E22E53"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Yatırımları Çevre ve Şehircilik Bakanlığı tarafından yürütülmekte olan kuruluşlar yatırım tekliflerini adı geçen Bakanlık görüşünü alarak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ileteceklerdir.</w:t>
      </w:r>
    </w:p>
    <w:p w:rsidR="00E22E53" w:rsidRPr="0053583B" w:rsidRDefault="00E22E53"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Kuruluşların TOKİ’ye ya da özel yüklenicilere arsa veya diğer gayrimenkulleri karşılığında yaptırarak edinecekleri bina ve tesisleri projelendirilerek yatırım programına teklif edilecektir. Arsa karşılığı yaptırmak üzere teklif edilen projelerin proje tutarı ve diğer parametreleri (harcama ve ödenekleri hariç) bilgi amaçlı olarak yatırım programında yer alacaktır.</w:t>
      </w:r>
    </w:p>
    <w:p w:rsidR="00B21148" w:rsidRPr="0053583B" w:rsidRDefault="00B21148"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 xml:space="preserve">Bölge Kalkınma İdareleri (BKİ), eylem planlarının kapsamındaki yatırımlara ilişkin tekliflerini ilgili kurum ve kuruluşlarla işbirliği içinde hazırlayacak, önceliklendirecek ve ilgili kurum ve kuruluşlarla birlikte </w:t>
      </w:r>
      <w:r w:rsidR="00E756E5">
        <w:rPr>
          <w:rFonts w:ascii="Times New Roman" w:hAnsi="Times New Roman" w:cs="Times New Roman"/>
          <w:sz w:val="24"/>
          <w:szCs w:val="24"/>
        </w:rPr>
        <w:t>SBB’</w:t>
      </w:r>
      <w:r w:rsidR="009E2040">
        <w:rPr>
          <w:rFonts w:ascii="Times New Roman" w:hAnsi="Times New Roman" w:cs="Times New Roman"/>
          <w:sz w:val="24"/>
          <w:szCs w:val="24"/>
        </w:rPr>
        <w:t>ye</w:t>
      </w:r>
      <w:r w:rsidR="00E756E5">
        <w:rPr>
          <w:rFonts w:ascii="Times New Roman" w:hAnsi="Times New Roman" w:cs="Times New Roman"/>
          <w:sz w:val="24"/>
          <w:szCs w:val="24"/>
        </w:rPr>
        <w:t xml:space="preserve"> </w:t>
      </w:r>
      <w:r w:rsidR="001C284D">
        <w:rPr>
          <w:rFonts w:ascii="Times New Roman" w:hAnsi="Times New Roman" w:cs="Times New Roman"/>
          <w:sz w:val="24"/>
          <w:szCs w:val="24"/>
        </w:rPr>
        <w:t>de</w:t>
      </w:r>
      <w:r w:rsidRPr="0053583B">
        <w:rPr>
          <w:rFonts w:ascii="Times New Roman" w:hAnsi="Times New Roman" w:cs="Times New Roman"/>
          <w:sz w:val="24"/>
          <w:szCs w:val="24"/>
        </w:rPr>
        <w:t xml:space="preserve"> gönderecektir. </w:t>
      </w:r>
    </w:p>
    <w:p w:rsidR="00B21148" w:rsidRPr="0053583B" w:rsidRDefault="00B21148"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Valilikler, kamu kuruluşlarının yatırım projeleri ile ilgili </w:t>
      </w:r>
      <w:r w:rsidR="00CA6338" w:rsidRPr="0053583B">
        <w:rPr>
          <w:rFonts w:ascii="Times New Roman" w:hAnsi="Times New Roman" w:cs="Times New Roman"/>
          <w:sz w:val="24"/>
          <w:szCs w:val="24"/>
        </w:rPr>
        <w:t xml:space="preserve">(varsa) </w:t>
      </w:r>
      <w:r w:rsidRPr="0053583B">
        <w:rPr>
          <w:rFonts w:ascii="Times New Roman" w:hAnsi="Times New Roman" w:cs="Times New Roman"/>
          <w:sz w:val="24"/>
          <w:szCs w:val="24"/>
        </w:rPr>
        <w:t xml:space="preserve">tekliflerini, bunlar hakkında il koordinasyon kurullarında oluşan valilik görüşleri ile birlikte </w:t>
      </w:r>
      <w:r w:rsidRPr="0053583B">
        <w:rPr>
          <w:rFonts w:ascii="Times New Roman" w:hAnsi="Times New Roman" w:cs="Times New Roman"/>
          <w:b/>
          <w:sz w:val="24"/>
          <w:szCs w:val="24"/>
        </w:rPr>
        <w:t>doğrudan ilgili yatırımcı kuruluşa</w:t>
      </w:r>
      <w:r w:rsidRPr="0053583B">
        <w:rPr>
          <w:rFonts w:ascii="Times New Roman" w:hAnsi="Times New Roman" w:cs="Times New Roman"/>
          <w:sz w:val="24"/>
          <w:szCs w:val="24"/>
        </w:rPr>
        <w:t xml:space="preserve"> ileteceklerdir. </w:t>
      </w:r>
      <w:r w:rsidR="001C284D">
        <w:rPr>
          <w:rFonts w:ascii="Times New Roman" w:hAnsi="Times New Roman" w:cs="Times New Roman"/>
          <w:sz w:val="24"/>
          <w:szCs w:val="24"/>
        </w:rPr>
        <w:t>(SBB’ye iletmeyeceklerdir.)</w:t>
      </w:r>
    </w:p>
    <w:p w:rsidR="00BE1B6A" w:rsidRPr="0053583B" w:rsidRDefault="007D08AD" w:rsidP="00BE1B6A">
      <w:pPr>
        <w:pStyle w:val="Balk2"/>
        <w:rPr>
          <w:rFonts w:ascii="Times New Roman" w:hAnsi="Times New Roman" w:cs="Times New Roman"/>
          <w:sz w:val="24"/>
          <w:szCs w:val="24"/>
        </w:rPr>
      </w:pPr>
      <w:bookmarkStart w:id="24" w:name="_Toc15059921"/>
      <w:r>
        <w:rPr>
          <w:rFonts w:ascii="Times New Roman" w:hAnsi="Times New Roman" w:cs="Times New Roman"/>
          <w:sz w:val="24"/>
          <w:szCs w:val="24"/>
        </w:rPr>
        <w:t>2020-2022</w:t>
      </w:r>
      <w:r w:rsidR="00BE1B6A" w:rsidRPr="0053583B">
        <w:rPr>
          <w:rFonts w:ascii="Times New Roman" w:hAnsi="Times New Roman" w:cs="Times New Roman"/>
          <w:sz w:val="24"/>
          <w:szCs w:val="24"/>
        </w:rPr>
        <w:t xml:space="preserve"> DÖNEMİ</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KAMU</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YATIRIM</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POLİTİKASININ</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ÖNCELİKLERİ</w:t>
      </w:r>
      <w:bookmarkEnd w:id="24"/>
    </w:p>
    <w:p w:rsidR="00C6576F" w:rsidRPr="0053583B" w:rsidRDefault="00C6576F"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25" w:name="_Toc12276821"/>
      <w:bookmarkStart w:id="26" w:name="_Toc12276889"/>
      <w:bookmarkStart w:id="27" w:name="_Toc14086111"/>
      <w:bookmarkStart w:id="28" w:name="_Toc14711785"/>
      <w:bookmarkStart w:id="29" w:name="_Toc14788054"/>
      <w:bookmarkStart w:id="30" w:name="_Toc14796792"/>
      <w:bookmarkStart w:id="31" w:name="_Toc15059922"/>
      <w:bookmarkEnd w:id="25"/>
      <w:bookmarkEnd w:id="26"/>
      <w:bookmarkEnd w:id="27"/>
      <w:bookmarkEnd w:id="28"/>
      <w:bookmarkEnd w:id="29"/>
      <w:bookmarkEnd w:id="30"/>
      <w:bookmarkEnd w:id="31"/>
    </w:p>
    <w:p w:rsidR="00C6576F" w:rsidRPr="0053583B" w:rsidRDefault="00C6576F"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32" w:name="_Toc12276822"/>
      <w:bookmarkStart w:id="33" w:name="_Toc12276890"/>
      <w:bookmarkStart w:id="34" w:name="_Toc14086112"/>
      <w:bookmarkStart w:id="35" w:name="_Toc14711786"/>
      <w:bookmarkStart w:id="36" w:name="_Toc14788055"/>
      <w:bookmarkStart w:id="37" w:name="_Toc14796793"/>
      <w:bookmarkStart w:id="38" w:name="_Toc15059923"/>
      <w:bookmarkEnd w:id="32"/>
      <w:bookmarkEnd w:id="33"/>
      <w:bookmarkEnd w:id="34"/>
      <w:bookmarkEnd w:id="35"/>
      <w:bookmarkEnd w:id="36"/>
      <w:bookmarkEnd w:id="37"/>
      <w:bookmarkEnd w:id="38"/>
    </w:p>
    <w:p w:rsidR="00BE1B6A" w:rsidRPr="0053583B" w:rsidRDefault="00BE1B6A" w:rsidP="009A10B5">
      <w:pPr>
        <w:pStyle w:val="Balk3"/>
        <w:numPr>
          <w:ilvl w:val="1"/>
          <w:numId w:val="14"/>
        </w:numPr>
        <w:rPr>
          <w:rFonts w:ascii="Times New Roman" w:hAnsi="Times New Roman" w:cs="Times New Roman"/>
          <w:sz w:val="24"/>
          <w:szCs w:val="24"/>
        </w:rPr>
      </w:pPr>
      <w:bookmarkStart w:id="39" w:name="_Toc15059924"/>
      <w:r w:rsidRPr="0053583B">
        <w:rPr>
          <w:rFonts w:ascii="Times New Roman" w:hAnsi="Times New Roman" w:cs="Times New Roman"/>
          <w:sz w:val="24"/>
          <w:szCs w:val="24"/>
        </w:rPr>
        <w:t>Genel Öncelikler</w:t>
      </w:r>
      <w:bookmarkEnd w:id="39"/>
    </w:p>
    <w:p w:rsidR="00BE1B6A" w:rsidRPr="0053583B" w:rsidRDefault="00BE1B6A" w:rsidP="00974290">
      <w:pPr>
        <w:ind w:firstLine="142"/>
        <w:rPr>
          <w:rFonts w:ascii="Times New Roman" w:hAnsi="Times New Roman" w:cs="Times New Roman"/>
          <w:sz w:val="24"/>
          <w:szCs w:val="24"/>
        </w:rPr>
      </w:pPr>
      <w:r w:rsidRPr="0053583B">
        <w:rPr>
          <w:rFonts w:ascii="Times New Roman" w:hAnsi="Times New Roman" w:cs="Times New Roman"/>
          <w:sz w:val="24"/>
          <w:szCs w:val="24"/>
        </w:rPr>
        <w:t>Kamu yatırımlarında,</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Büyümeye, özel kesim yatırımlarını desteklemeye, bölgelerin gelişme potansiyelini harekete geçirmeye, üretim, istihdam ve ülke refahını artırmaya azami katkı sağlayacak projelere,</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Özel sektör tarafından gerçekleştirilemeyecek ekonomik ve sosyal altyapı projelerine,</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Altyapı konusunda; özel kesimde üretim maliyetlerinin azaltılmasını, yeni üretim kapasitelerinin oluşturulmasını, böylece üretimin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yenilikçi ve rekabetçi gelişmesini destekleyecek projelere,</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Üst politika metinlerindeki makroekonomik hedefleri destekleyecek ve büyümeyi sürdürülebilir kılacak nitelikli insan gücü ve güçlü toplum hedefi ile ilgili projelere,</w:t>
      </w:r>
    </w:p>
    <w:p w:rsidR="00BE1B6A" w:rsidRPr="0053583B" w:rsidRDefault="00BE1B6A" w:rsidP="00974290">
      <w:pPr>
        <w:pStyle w:val="Sralama"/>
        <w:numPr>
          <w:ilvl w:val="0"/>
          <w:numId w:val="0"/>
        </w:numPr>
        <w:ind w:left="1080" w:hanging="229"/>
        <w:rPr>
          <w:rFonts w:ascii="Times New Roman" w:hAnsi="Times New Roman" w:cs="Times New Roman"/>
          <w:sz w:val="24"/>
          <w:szCs w:val="24"/>
        </w:rPr>
      </w:pPr>
      <w:r w:rsidRPr="0053583B">
        <w:rPr>
          <w:rFonts w:ascii="Times New Roman" w:hAnsi="Times New Roman" w:cs="Times New Roman"/>
          <w:sz w:val="24"/>
          <w:szCs w:val="24"/>
        </w:rPr>
        <w:t>öncelik verilecektir.</w:t>
      </w:r>
    </w:p>
    <w:p w:rsidR="001D23B3" w:rsidRPr="001D23B3" w:rsidRDefault="00BE1B6A" w:rsidP="009A10B5">
      <w:pPr>
        <w:pStyle w:val="Balk3"/>
        <w:numPr>
          <w:ilvl w:val="1"/>
          <w:numId w:val="14"/>
        </w:numPr>
        <w:rPr>
          <w:rFonts w:ascii="Times New Roman" w:hAnsi="Times New Roman" w:cs="Times New Roman"/>
          <w:sz w:val="24"/>
          <w:szCs w:val="24"/>
        </w:rPr>
      </w:pPr>
      <w:bookmarkStart w:id="40" w:name="_Toc15059925"/>
      <w:r w:rsidRPr="001D23B3">
        <w:rPr>
          <w:rFonts w:ascii="Times New Roman" w:hAnsi="Times New Roman" w:cs="Times New Roman"/>
          <w:sz w:val="24"/>
          <w:szCs w:val="24"/>
        </w:rPr>
        <w:t>Sektörel Öncelikler</w:t>
      </w:r>
      <w:bookmarkEnd w:id="40"/>
      <w:r w:rsidRPr="001D23B3">
        <w:rPr>
          <w:rFonts w:ascii="Times New Roman" w:hAnsi="Times New Roman" w:cs="Times New Roman"/>
          <w:sz w:val="24"/>
          <w:szCs w:val="24"/>
        </w:rPr>
        <w:t xml:space="preserve"> </w:t>
      </w:r>
    </w:p>
    <w:p w:rsidR="00BE1B6A" w:rsidRPr="00DD42F4" w:rsidRDefault="00BE1B6A" w:rsidP="009B19CA">
      <w:pPr>
        <w:pStyle w:val="Sralama"/>
        <w:numPr>
          <w:ilvl w:val="0"/>
          <w:numId w:val="16"/>
        </w:numPr>
        <w:ind w:left="709" w:hanging="283"/>
        <w:rPr>
          <w:rFonts w:ascii="Times New Roman" w:hAnsi="Times New Roman" w:cs="Times New Roman"/>
          <w:sz w:val="24"/>
          <w:szCs w:val="24"/>
        </w:rPr>
      </w:pPr>
      <w:r w:rsidRPr="00DD42F4">
        <w:rPr>
          <w:rFonts w:ascii="Times New Roman" w:hAnsi="Times New Roman" w:cs="Times New Roman"/>
          <w:sz w:val="24"/>
          <w:szCs w:val="24"/>
        </w:rPr>
        <w:t xml:space="preserve">2020-2022 dönemi kamu yatırım tahsislerinde KÖİ modeliyle yürütülenler dâhil, </w:t>
      </w:r>
      <w:r w:rsidR="002D7B7E" w:rsidRPr="00DD42F4">
        <w:rPr>
          <w:rFonts w:ascii="Times New Roman" w:hAnsi="Times New Roman" w:cs="Times New Roman"/>
          <w:sz w:val="24"/>
          <w:szCs w:val="24"/>
        </w:rPr>
        <w:t>11. Kalkınma Planının öncelikli imalat sanayii sektörlerine ve bu sektörlere yönelik beşeri ve fiziki altyapıyı güçlendirecek Ar-Ge, dijitalleşme, insan kaynakları, lojistik, enerji ve eğitim gibi yatay alanlar ile tarım, turizm ve savunma sanayii alanlarına</w:t>
      </w:r>
      <w:r w:rsidR="00C124B3" w:rsidRPr="00DD42F4">
        <w:rPr>
          <w:rFonts w:ascii="Times New Roman" w:hAnsi="Times New Roman" w:cs="Times New Roman"/>
          <w:sz w:val="24"/>
          <w:szCs w:val="24"/>
        </w:rPr>
        <w:t xml:space="preserve"> öncelik verilecektir.</w:t>
      </w:r>
    </w:p>
    <w:p w:rsidR="001D23B3" w:rsidRPr="0053583B" w:rsidRDefault="001D23B3" w:rsidP="009A10B5">
      <w:pPr>
        <w:pStyle w:val="Balk3"/>
        <w:numPr>
          <w:ilvl w:val="1"/>
          <w:numId w:val="14"/>
        </w:numPr>
        <w:rPr>
          <w:rFonts w:ascii="Times New Roman" w:hAnsi="Times New Roman" w:cs="Times New Roman"/>
          <w:sz w:val="24"/>
          <w:szCs w:val="24"/>
        </w:rPr>
      </w:pPr>
      <w:bookmarkStart w:id="41" w:name="_Toc15059926"/>
      <w:r>
        <w:rPr>
          <w:rFonts w:ascii="Times New Roman" w:hAnsi="Times New Roman" w:cs="Times New Roman"/>
          <w:sz w:val="24"/>
          <w:szCs w:val="24"/>
        </w:rPr>
        <w:t>Bölgesel Öncelikler</w:t>
      </w:r>
      <w:bookmarkEnd w:id="41"/>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Kamu yatırım teklifleri, bölgelerarası gelişmişlik farklarının azaltılmasına katkı sağlayacak şekilde hazırlanacaktır. Bu amaçla yatırımların mekânsal dağılımında, geçmiş yıllardaki yatırım tahsislerinin dağılımı ve gelecek döneme ilişkin bölgesel politikalar dikkate alınacaktır.</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Düzey 2 Bölgeler (Ek-11) için hazırlanan bölge planları bölgedeki tüm kamu kurum ve kuruluşlarının hazırlayacakları yatırım projelerinin planlanmasında esas alınacaktır. Yatırım projeleri için hazırlanacak fizibilite etütlerinin </w:t>
      </w:r>
      <w:r w:rsidR="001C284D">
        <w:rPr>
          <w:rFonts w:ascii="Times New Roman" w:hAnsi="Times New Roman" w:cs="Times New Roman"/>
          <w:sz w:val="24"/>
          <w:szCs w:val="24"/>
        </w:rPr>
        <w:t>sosyal</w:t>
      </w:r>
      <w:r w:rsidRPr="0053583B">
        <w:rPr>
          <w:rFonts w:ascii="Times New Roman" w:hAnsi="Times New Roman" w:cs="Times New Roman"/>
          <w:sz w:val="24"/>
          <w:szCs w:val="24"/>
        </w:rPr>
        <w:t xml:space="preserve"> analiz kısmında proje tekliflerinin ilgili olduğu bölge planının öncelik ve tedbirlerine yer verilecektir.</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GAP, DAP, DOKAP ve KOP Bölge Kalkınma İdarelerinin sorumluluk alanındaki iller (Ek-1</w:t>
      </w:r>
      <w:r w:rsidR="00492E45">
        <w:rPr>
          <w:rFonts w:ascii="Times New Roman" w:hAnsi="Times New Roman" w:cs="Times New Roman"/>
          <w:sz w:val="24"/>
          <w:szCs w:val="24"/>
        </w:rPr>
        <w:t>2</w:t>
      </w:r>
      <w:r w:rsidRPr="0053583B">
        <w:rPr>
          <w:rFonts w:ascii="Times New Roman" w:hAnsi="Times New Roman" w:cs="Times New Roman"/>
          <w:sz w:val="24"/>
          <w:szCs w:val="24"/>
        </w:rPr>
        <w:t xml:space="preserve">) için hazırlanmış bulunan eylem planları kapsamındaki yatırımlara öncelik verilecektir. </w:t>
      </w:r>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Bölgelerin ekonomilerinde öne çıkan sektörlerin daha yüksek katma değerli ve rekabet edebilirliği yüksek üretim yapılarına dönüşmesine katkı sağlayacak alanlardaki yatırımlara öncelik verilecektir.</w:t>
      </w:r>
    </w:p>
    <w:p w:rsidR="00BE1B6A"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Kırsal kesimde kalkınmanın hızlandırılması amacıyla, kamu yatırımları ve hizmetlerinin sunumunda, </w:t>
      </w:r>
      <w:r w:rsidR="00C7384B">
        <w:rPr>
          <w:rFonts w:ascii="Times New Roman" w:hAnsi="Times New Roman" w:cs="Times New Roman"/>
          <w:sz w:val="24"/>
          <w:szCs w:val="24"/>
        </w:rPr>
        <w:t xml:space="preserve">köyler, </w:t>
      </w:r>
      <w:r w:rsidRPr="0053583B">
        <w:rPr>
          <w:rFonts w:ascii="Times New Roman" w:hAnsi="Times New Roman" w:cs="Times New Roman"/>
          <w:sz w:val="24"/>
          <w:szCs w:val="24"/>
        </w:rPr>
        <w:t>ilçe merkezleri ve belde belediyeleri ile diğer gelişme ve çevresine hizmet sunma kapasitesi bulunan merkezi yerleşim birimlerine öncelik verilmek suretiyle bu yerleşimlerin altyapıları iyileştirilecek ve kaynakların etkin kullanımı sağlanacaktır.</w:t>
      </w:r>
    </w:p>
    <w:p w:rsidR="001D23B3" w:rsidRPr="001D23B3" w:rsidRDefault="001D23B3" w:rsidP="009A10B5">
      <w:pPr>
        <w:pStyle w:val="Balk3"/>
        <w:numPr>
          <w:ilvl w:val="1"/>
          <w:numId w:val="14"/>
        </w:numPr>
        <w:rPr>
          <w:rFonts w:ascii="Times New Roman" w:hAnsi="Times New Roman" w:cs="Times New Roman"/>
          <w:sz w:val="24"/>
          <w:szCs w:val="24"/>
        </w:rPr>
      </w:pPr>
      <w:bookmarkStart w:id="42" w:name="_Toc15059927"/>
      <w:r w:rsidRPr="001D23B3">
        <w:rPr>
          <w:rFonts w:ascii="Times New Roman" w:hAnsi="Times New Roman" w:cs="Times New Roman"/>
          <w:sz w:val="24"/>
          <w:szCs w:val="24"/>
        </w:rPr>
        <w:lastRenderedPageBreak/>
        <w:t>Proje Bazında Öncelikler</w:t>
      </w:r>
      <w:bookmarkEnd w:id="42"/>
    </w:p>
    <w:p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2020-2022 dönemi yatırım tavanları çerçevesinde yapılacak proje bazındaki ödenek tekliflerinde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sektörel ve bölgesel önceliklerin yanı sıra; </w:t>
      </w:r>
    </w:p>
    <w:p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2020 yılı içinde tamamlanarak hizmete girebilecek öncelikli projelere,</w:t>
      </w:r>
    </w:p>
    <w:p w:rsidR="00BE1B6A" w:rsidRPr="0053583B" w:rsidRDefault="00FD02CD" w:rsidP="00BE1B6A">
      <w:pPr>
        <w:pStyle w:val="normal2"/>
        <w:rPr>
          <w:rFonts w:ascii="Times New Roman" w:hAnsi="Times New Roman" w:cs="Times New Roman"/>
          <w:sz w:val="24"/>
          <w:szCs w:val="24"/>
        </w:rPr>
      </w:pPr>
      <w:r w:rsidRPr="0053583B">
        <w:rPr>
          <w:rFonts w:ascii="Times New Roman" w:hAnsi="Times New Roman" w:cs="Times New Roman"/>
          <w:sz w:val="24"/>
          <w:szCs w:val="24"/>
        </w:rPr>
        <w:t xml:space="preserve">Uygulamasında önemli </w:t>
      </w:r>
      <w:r w:rsidR="00BE1B6A" w:rsidRPr="0053583B">
        <w:rPr>
          <w:rFonts w:ascii="Times New Roman" w:hAnsi="Times New Roman" w:cs="Times New Roman"/>
          <w:sz w:val="24"/>
          <w:szCs w:val="24"/>
        </w:rPr>
        <w:t>fiziki gerçekleşme sağlanmış projelere,</w:t>
      </w:r>
    </w:p>
    <w:p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Başlatılmış bulunan diğer projelerle bağlantılı veya eş zamanlı olarak yürütülmesi ve tamamlanması gereken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projelere,</w:t>
      </w:r>
    </w:p>
    <w:p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Mevcut sermaye stokunun daha etkin kullanılmasına ve korunmasına yönelik idame-yenileme, bakım-onarım, rehabilitasyon ve modernizasyon türü yatırım projelerine,</w:t>
      </w:r>
    </w:p>
    <w:p w:rsidR="00BE1B6A" w:rsidRPr="000874C3" w:rsidRDefault="00BE1B6A" w:rsidP="000874C3">
      <w:pPr>
        <w:pStyle w:val="normal2"/>
        <w:rPr>
          <w:rFonts w:ascii="Times New Roman" w:hAnsi="Times New Roman" w:cs="Times New Roman"/>
          <w:sz w:val="24"/>
          <w:szCs w:val="24"/>
        </w:rPr>
      </w:pPr>
      <w:r w:rsidRPr="0053583B">
        <w:rPr>
          <w:rFonts w:ascii="Times New Roman" w:hAnsi="Times New Roman" w:cs="Times New Roman"/>
          <w:sz w:val="24"/>
          <w:szCs w:val="24"/>
        </w:rPr>
        <w:t>Afet risklerinin azaltılması, afetlere hazırlık ile afet hasarlarının</w:t>
      </w:r>
      <w:r w:rsidR="00833618">
        <w:rPr>
          <w:rFonts w:ascii="Times New Roman" w:hAnsi="Times New Roman" w:cs="Times New Roman"/>
          <w:sz w:val="24"/>
          <w:szCs w:val="24"/>
        </w:rPr>
        <w:t xml:space="preserve"> </w:t>
      </w:r>
      <w:r w:rsidR="000874C3">
        <w:rPr>
          <w:rFonts w:ascii="Times New Roman" w:hAnsi="Times New Roman" w:cs="Times New Roman"/>
          <w:sz w:val="24"/>
          <w:szCs w:val="24"/>
        </w:rPr>
        <w:t>telafisine yönelik projelere,</w:t>
      </w:r>
    </w:p>
    <w:p w:rsidR="00BE1B6A" w:rsidRPr="0053583B" w:rsidRDefault="00BE1B6A" w:rsidP="00BE1B6A">
      <w:pPr>
        <w:pStyle w:val="noluparagraf"/>
        <w:ind w:firstLine="0"/>
        <w:rPr>
          <w:rFonts w:ascii="Times New Roman" w:hAnsi="Times New Roman" w:cs="Times New Roman"/>
          <w:b/>
          <w:bCs/>
          <w:sz w:val="24"/>
          <w:szCs w:val="24"/>
          <w:u w:val="single"/>
        </w:rPr>
      </w:pPr>
      <w:r w:rsidRPr="0053583B">
        <w:rPr>
          <w:rFonts w:ascii="Times New Roman" w:hAnsi="Times New Roman" w:cs="Times New Roman"/>
          <w:sz w:val="24"/>
          <w:szCs w:val="24"/>
        </w:rPr>
        <w:t xml:space="preserve">ağırlık verilecektir. </w:t>
      </w:r>
    </w:p>
    <w:p w:rsidR="00BE1B6A" w:rsidRPr="00C124B3" w:rsidRDefault="00BE1B6A" w:rsidP="009B19CA">
      <w:pPr>
        <w:pStyle w:val="Sralama"/>
        <w:numPr>
          <w:ilvl w:val="0"/>
          <w:numId w:val="16"/>
        </w:numPr>
        <w:ind w:left="709" w:hanging="283"/>
        <w:rPr>
          <w:rFonts w:ascii="Times New Roman" w:hAnsi="Times New Roman" w:cs="Times New Roman"/>
          <w:sz w:val="24"/>
          <w:szCs w:val="24"/>
        </w:rPr>
      </w:pPr>
      <w:r w:rsidRPr="00C124B3">
        <w:rPr>
          <w:rFonts w:ascii="Times New Roman" w:hAnsi="Times New Roman" w:cs="Times New Roman"/>
          <w:b/>
          <w:sz w:val="24"/>
          <w:szCs w:val="24"/>
        </w:rPr>
        <w:t xml:space="preserve">Sektör / Alt </w:t>
      </w:r>
      <w:r w:rsidRPr="00974290">
        <w:rPr>
          <w:rFonts w:ascii="Times New Roman" w:hAnsi="Times New Roman" w:cs="Times New Roman"/>
          <w:b/>
          <w:bCs/>
          <w:sz w:val="24"/>
          <w:szCs w:val="24"/>
        </w:rPr>
        <w:t>Sektör</w:t>
      </w:r>
      <w:r w:rsidRPr="00C124B3">
        <w:rPr>
          <w:rFonts w:ascii="Times New Roman" w:hAnsi="Times New Roman" w:cs="Times New Roman"/>
          <w:b/>
          <w:sz w:val="24"/>
          <w:szCs w:val="24"/>
        </w:rPr>
        <w:t xml:space="preserve"> Öncelikleri</w:t>
      </w:r>
      <w:r w:rsidR="00C124B3">
        <w:rPr>
          <w:rFonts w:ascii="Times New Roman" w:hAnsi="Times New Roman" w:cs="Times New Roman"/>
          <w:b/>
          <w:sz w:val="24"/>
          <w:szCs w:val="24"/>
        </w:rPr>
        <w:t xml:space="preserve"> </w:t>
      </w:r>
      <w:r w:rsidR="00C124B3">
        <w:rPr>
          <w:rFonts w:ascii="Times New Roman" w:hAnsi="Times New Roman" w:cs="Times New Roman"/>
          <w:sz w:val="24"/>
          <w:szCs w:val="24"/>
        </w:rPr>
        <w:t xml:space="preserve">: </w:t>
      </w:r>
      <w:r w:rsidRPr="00C124B3">
        <w:rPr>
          <w:rFonts w:ascii="Times New Roman" w:hAnsi="Times New Roman" w:cs="Times New Roman"/>
          <w:sz w:val="24"/>
          <w:szCs w:val="24"/>
        </w:rPr>
        <w:t>Kuruluşlar, yatırım programı hazırlıklarında ve proje stokunun önceliklendirilmesinde, yukarıda verilen genel, sektörel, bölgesel</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ve proje bazında önceliklerin yanı sıra aşağıdaki alt sektör bazındaki</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kriter ve öncelikleri dikkate alacaklardır.</w:t>
      </w:r>
    </w:p>
    <w:p w:rsidR="00BE1B6A" w:rsidRPr="0053583B" w:rsidRDefault="00BE1B6A" w:rsidP="007C6C2E">
      <w:pPr>
        <w:pStyle w:val="ListeParagraf"/>
        <w:tabs>
          <w:tab w:val="clear" w:pos="993"/>
          <w:tab w:val="left" w:pos="709"/>
        </w:tabs>
        <w:ind w:firstLine="142"/>
        <w:rPr>
          <w:rFonts w:ascii="Times New Roman" w:hAnsi="Times New Roman" w:cs="Times New Roman"/>
          <w:sz w:val="24"/>
          <w:szCs w:val="24"/>
        </w:rPr>
      </w:pPr>
      <w:r w:rsidRPr="0053583B">
        <w:rPr>
          <w:rFonts w:ascii="Times New Roman" w:hAnsi="Times New Roman" w:cs="Times New Roman"/>
          <w:bCs/>
          <w:sz w:val="24"/>
          <w:szCs w:val="24"/>
        </w:rPr>
        <w:t>Tarım/Sulama sektöründe;</w:t>
      </w:r>
      <w:r w:rsidRPr="0053583B">
        <w:rPr>
          <w:rFonts w:ascii="Times New Roman" w:hAnsi="Times New Roman" w:cs="Times New Roman"/>
          <w:sz w:val="24"/>
          <w:szCs w:val="24"/>
        </w:rPr>
        <w:t xml:space="preserve"> DSİ Genel Müdürlüğü’ nün yatırım programında yer alan büyük su işi projelerinden; depolaması tamamlanmış veya depolamasız, su iletim tesisleri (tünel/ana kanal) inşaatı bitmiş veya devam eden cazibeyle sulama yapılacak projelere öncelik verilecektir.</w:t>
      </w:r>
    </w:p>
    <w:p w:rsidR="00BE1B6A" w:rsidRPr="0053583B" w:rsidRDefault="00BE1B6A" w:rsidP="00BE1B6A">
      <w:pPr>
        <w:pStyle w:val="ListeParagraf"/>
        <w:rPr>
          <w:rFonts w:ascii="Times New Roman" w:hAnsi="Times New Roman" w:cs="Times New Roman"/>
          <w:sz w:val="24"/>
          <w:szCs w:val="24"/>
          <w:lang w:eastAsia="tr-TR"/>
        </w:rPr>
      </w:pPr>
      <w:r w:rsidRPr="0053583B">
        <w:rPr>
          <w:rFonts w:ascii="Times New Roman" w:hAnsi="Times New Roman" w:cs="Times New Roman"/>
          <w:bCs/>
          <w:sz w:val="24"/>
          <w:szCs w:val="24"/>
        </w:rPr>
        <w:t>Tarım/Hayvancılık sektöründe;</w:t>
      </w:r>
      <w:r w:rsidRPr="0053583B">
        <w:rPr>
          <w:rFonts w:ascii="Times New Roman" w:hAnsi="Times New Roman" w:cs="Times New Roman"/>
          <w:sz w:val="24"/>
          <w:szCs w:val="24"/>
        </w:rPr>
        <w:t xml:space="preserve"> üretimin artırılmasına hizmet edecek altyapı ve araştırma projelerine öncelik verilecektir. </w:t>
      </w:r>
    </w:p>
    <w:p w:rsidR="00BE1B6A" w:rsidRPr="0053583B" w:rsidRDefault="00BE1B6A" w:rsidP="00BE1B6A">
      <w:pPr>
        <w:pStyle w:val="ListeParagraf"/>
        <w:rPr>
          <w:rFonts w:ascii="Times New Roman" w:hAnsi="Times New Roman" w:cs="Times New Roman"/>
          <w:sz w:val="24"/>
          <w:szCs w:val="24"/>
          <w:lang w:eastAsia="tr-TR"/>
        </w:rPr>
      </w:pPr>
      <w:r w:rsidRPr="0053583B">
        <w:rPr>
          <w:rFonts w:ascii="Times New Roman" w:hAnsi="Times New Roman" w:cs="Times New Roman"/>
          <w:bCs/>
          <w:sz w:val="24"/>
          <w:szCs w:val="24"/>
        </w:rPr>
        <w:t>Tarım/Su Ürünleri sektöründe;</w:t>
      </w:r>
      <w:r w:rsidRPr="0053583B">
        <w:rPr>
          <w:rFonts w:ascii="Times New Roman" w:hAnsi="Times New Roman" w:cs="Times New Roman"/>
          <w:sz w:val="24"/>
          <w:szCs w:val="24"/>
        </w:rPr>
        <w:t xml:space="preserve"> balıkçı barınakları projelerinde, Balıkçılık Kıyı Yapıları Durum ve İhtiyaç Analizi çalışmasında ortaya konan ihtiyaç tespitleri ve takvimlendirme dikkate alınarak projeler önceliklendirilecek ve idame yatırımlarına öncelik verilecektir. Avcı ve yetiştiricilerin lojistik ihtiyaçlarını karşılamak üzere, üst yapısı bulunmayan veya tamamlanmamış olan barınaklara ilişkin etüd proje çalışmaları yapılarak önceliklendirilecek, bu çalışmaların neticesine göre balıkçı barınakları üst yapı yatırımları değerlendirilecektir.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Madencilik sektöründe;</w:t>
      </w:r>
      <w:r w:rsidRPr="0053583B">
        <w:rPr>
          <w:rFonts w:ascii="Times New Roman" w:hAnsi="Times New Roman" w:cs="Times New Roman"/>
          <w:b/>
          <w:sz w:val="24"/>
          <w:szCs w:val="24"/>
        </w:rPr>
        <w:t xml:space="preserve"> </w:t>
      </w:r>
      <w:r w:rsidRPr="0053583B">
        <w:rPr>
          <w:rFonts w:ascii="Times New Roman" w:hAnsi="Times New Roman" w:cs="Times New Roman"/>
          <w:bCs/>
          <w:sz w:val="24"/>
          <w:szCs w:val="24"/>
        </w:rPr>
        <w:t>enerji sektörü ve imalat sanayiine girdi temin eden üretime yönelik projelere;</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kömür, petrol, doğalgaz</w:t>
      </w:r>
      <w:r w:rsidRPr="0053583B">
        <w:rPr>
          <w:rFonts w:ascii="Times New Roman" w:hAnsi="Times New Roman" w:cs="Times New Roman"/>
          <w:sz w:val="24"/>
          <w:szCs w:val="24"/>
        </w:rPr>
        <w:t xml:space="preserve"> ve jeotermal kaynaklar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ile rezervi tükenmekte olan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ve arz güvenliğinin sağlanması açısından önem arz eden madenlerin aranmasına yönelik projelere; madenlerin işlenerek ürün haline getirilmesine yönelik projeler ile üretilen cevherlerin tüketici talepleri doğrultusunda kalitesinin iyileştirilmesine yönelik projelere öncelik verilecektir.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İmalat sektörlerinde;</w:t>
      </w:r>
      <w:r w:rsidRPr="0053583B">
        <w:rPr>
          <w:rFonts w:ascii="Times New Roman" w:hAnsi="Times New Roman" w:cs="Times New Roman"/>
          <w:sz w:val="24"/>
          <w:szCs w:val="24"/>
        </w:rPr>
        <w:t xml:space="preserve"> üretimin idamesine yönelik projelere, halk ve çevre sağlığı, AB’ye uyum</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ve uluslararası yükümlülüklerimiz açısından gerçekleştirilmesi gerekli olan projelere, yurtiçi hammaddenin değerlendirilmesine yönelik projelere, </w:t>
      </w:r>
      <w:r w:rsidR="00143659">
        <w:rPr>
          <w:rFonts w:ascii="Times New Roman" w:hAnsi="Times New Roman" w:cs="Times New Roman"/>
          <w:sz w:val="24"/>
          <w:szCs w:val="24"/>
        </w:rPr>
        <w:t xml:space="preserve">savunma sanayii projelerine, </w:t>
      </w:r>
      <w:r w:rsidRPr="0053583B">
        <w:rPr>
          <w:rFonts w:ascii="Times New Roman" w:hAnsi="Times New Roman" w:cs="Times New Roman"/>
          <w:bCs/>
          <w:sz w:val="24"/>
          <w:szCs w:val="24"/>
        </w:rPr>
        <w:t>yerli ve özgün raylı sistem araçları ile hava araçlarının geliştirilmesi projelerine</w:t>
      </w:r>
      <w:r w:rsidRPr="0053583B">
        <w:rPr>
          <w:rFonts w:ascii="Times New Roman" w:hAnsi="Times New Roman" w:cs="Times New Roman"/>
          <w:sz w:val="24"/>
          <w:szCs w:val="24"/>
        </w:rPr>
        <w:t xml:space="preserve"> öncelik verilecektir. </w:t>
      </w:r>
    </w:p>
    <w:p w:rsidR="00BE1B6A" w:rsidRPr="0053583B" w:rsidRDefault="00BE1B6A" w:rsidP="00082270">
      <w:pPr>
        <w:pStyle w:val="ListeParagraf"/>
        <w:numPr>
          <w:ilvl w:val="0"/>
          <w:numId w:val="0"/>
        </w:numPr>
        <w:ind w:left="709"/>
        <w:rPr>
          <w:rFonts w:ascii="Times New Roman" w:hAnsi="Times New Roman" w:cs="Times New Roman"/>
          <w:sz w:val="24"/>
          <w:szCs w:val="24"/>
        </w:rPr>
      </w:pPr>
      <w:r w:rsidRPr="0053583B">
        <w:rPr>
          <w:rFonts w:ascii="Times New Roman" w:hAnsi="Times New Roman" w:cs="Times New Roman"/>
          <w:b/>
          <w:sz w:val="24"/>
          <w:szCs w:val="24"/>
        </w:rPr>
        <w:tab/>
      </w:r>
      <w:r w:rsidRPr="0053583B">
        <w:rPr>
          <w:rFonts w:ascii="Times New Roman" w:hAnsi="Times New Roman" w:cs="Times New Roman"/>
          <w:b/>
          <w:sz w:val="24"/>
          <w:szCs w:val="24"/>
        </w:rPr>
        <w:tab/>
      </w:r>
      <w:r w:rsidR="00143659" w:rsidRPr="002F55E5">
        <w:rPr>
          <w:rFonts w:ascii="Times New Roman" w:hAnsi="Times New Roman" w:cs="Times New Roman"/>
          <w:sz w:val="24"/>
          <w:szCs w:val="24"/>
        </w:rPr>
        <w:t>Sanayi altyapısına yönelik OSB, KSS ve T</w:t>
      </w:r>
      <w:r w:rsidR="00974290">
        <w:rPr>
          <w:rFonts w:ascii="Times New Roman" w:hAnsi="Times New Roman" w:cs="Times New Roman"/>
          <w:sz w:val="24"/>
          <w:szCs w:val="24"/>
        </w:rPr>
        <w:t>G</w:t>
      </w:r>
      <w:r w:rsidR="00143659" w:rsidRPr="002F55E5">
        <w:rPr>
          <w:rFonts w:ascii="Times New Roman" w:hAnsi="Times New Roman" w:cs="Times New Roman"/>
          <w:sz w:val="24"/>
          <w:szCs w:val="24"/>
        </w:rPr>
        <w:t>B projelerinde sektörel ve tematik projelere öncelik verilecektir.</w:t>
      </w:r>
      <w:r w:rsidR="00143659">
        <w:rPr>
          <w:rFonts w:ascii="Times New Roman" w:hAnsi="Times New Roman" w:cs="Times New Roman"/>
          <w:b/>
          <w:sz w:val="24"/>
          <w:szCs w:val="24"/>
        </w:rPr>
        <w:t xml:space="preserve"> </w:t>
      </w:r>
      <w:r w:rsidRPr="0053583B">
        <w:rPr>
          <w:rFonts w:ascii="Times New Roman" w:hAnsi="Times New Roman" w:cs="Times New Roman"/>
          <w:sz w:val="24"/>
          <w:szCs w:val="24"/>
        </w:rPr>
        <w:t xml:space="preserve">Yatırım Programına yeni OSB projesi alınmasında yer seçiminin kesinleşmesi ve OSB’nin sicil alması gerekmektedir. Söz konusu koşullar sağlandığında Yatırım Programına alınacak OSB projelerinin seçilmesinde, ulusal ve bölgesel stratejiler ve öncelikler göz önünde bulundurularak illerin sanayi potansiyeline ve bütçe imkânlarına göre değerlendirme yapılacaktır. Teknoloji Geliştirme Bölgelerine (TGB) sağlanan desteklerde; faaliyete geçmemiş ve TGB performans endeksi sıralamasında başarılı olan TGB ’lerin </w:t>
      </w:r>
      <w:r w:rsidRPr="0053583B">
        <w:rPr>
          <w:rFonts w:ascii="Times New Roman" w:hAnsi="Times New Roman" w:cs="Times New Roman"/>
          <w:sz w:val="24"/>
          <w:szCs w:val="24"/>
        </w:rPr>
        <w:lastRenderedPageBreak/>
        <w:t>projelerine öncelik verilecektir. Ayrıca,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söz konusu projelerin seçiminde sanayi ve teknoloji bölgelerinin dönüşümünü sağlayacak; girişimcilere sağlanacak hizmet kalitesinin artırılmasını, yenilikçi girişimciliğin geliştirilmesini, dijital dönüşümün sağlanmasını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hedefleyen ve ihtiyaç ve etki analizlerinin yapıldığı ve kümelenme desteklerini içeren projelere öncelik verilecektir. Yatırım progr</w:t>
      </w:r>
      <w:r w:rsidR="00082270">
        <w:rPr>
          <w:rFonts w:ascii="Times New Roman" w:hAnsi="Times New Roman" w:cs="Times New Roman"/>
          <w:sz w:val="24"/>
          <w:szCs w:val="24"/>
        </w:rPr>
        <w:t xml:space="preserve">amına yeni Küçük Sanayi Sitesi </w:t>
      </w:r>
      <w:r w:rsidRPr="0053583B">
        <w:rPr>
          <w:rFonts w:ascii="Times New Roman" w:hAnsi="Times New Roman" w:cs="Times New Roman"/>
          <w:sz w:val="24"/>
          <w:szCs w:val="24"/>
        </w:rPr>
        <w:t>projesi alınmasında; nüfusu ve esnaf-sanatkâr sayısı daha fazla olan yerleşim yerlerinde olanlara, çevresel ve planlı kentleşme açısından zorunluluk arz edenlere ve ihtisas küçük sanayi sitesi niteliğinde olanlara öncelik verilecektir.</w:t>
      </w:r>
      <w:r w:rsidRPr="0053583B">
        <w:rPr>
          <w:rFonts w:ascii="Times New Roman" w:eastAsia="Calibri" w:hAnsi="Times New Roman" w:cs="Times New Roman"/>
          <w:sz w:val="24"/>
          <w:szCs w:val="24"/>
        </w:rPr>
        <w:t xml:space="preserve">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Enerji sektöründe</w:t>
      </w:r>
      <w:r w:rsidRPr="0053583B">
        <w:rPr>
          <w:rFonts w:ascii="Times New Roman" w:hAnsi="Times New Roman" w:cs="Times New Roman"/>
          <w:sz w:val="24"/>
          <w:szCs w:val="24"/>
        </w:rPr>
        <w:t xml:space="preserve">; enerji arz-talep analizlerine dayanan, Türkiye'nin genel enerji ihtiyaç projeksiyonuna uygun olarak hazırlanmış ve 6446 sayılı Elektrik Piyasası Kanununun ortaya koyduğu esaslara uygun, güvenilir hammadde kaynaklarına ve erken geri dönüş oranına sahip projelerle, </w:t>
      </w:r>
      <w:r w:rsidRPr="0053583B">
        <w:rPr>
          <w:rFonts w:ascii="Times New Roman" w:hAnsi="Times New Roman" w:cs="Times New Roman"/>
          <w:bCs/>
          <w:sz w:val="24"/>
          <w:szCs w:val="24"/>
        </w:rPr>
        <w:t xml:space="preserve">başta nükleer ve yenilenebilir enerji olmak üzere yerli ve özgün enerji teknolojileri geliştirme amaçlı yatırımlara, </w:t>
      </w:r>
      <w:r w:rsidRPr="0053583B">
        <w:rPr>
          <w:rFonts w:ascii="Times New Roman" w:hAnsi="Times New Roman" w:cs="Times New Roman"/>
          <w:sz w:val="24"/>
          <w:szCs w:val="24"/>
        </w:rPr>
        <w:t>gerçekleştirilmesi diğer projelerin hayata geçirilmesinin ön şartı niteliğinde olan veya bunların kapasite/verimini artıracak olan projelere ve yenilenebilir kaynakların sisteme entegrasyonunu sağlayacak iletim altyapısı projelerine öncelik verilecektir.</w:t>
      </w:r>
    </w:p>
    <w:p w:rsidR="00BE1B6A" w:rsidRPr="0053583B" w:rsidRDefault="00BE1B6A" w:rsidP="00BE1B6A">
      <w:pPr>
        <w:rPr>
          <w:rFonts w:ascii="Times New Roman" w:hAnsi="Times New Roman" w:cs="Times New Roman"/>
          <w:sz w:val="24"/>
          <w:szCs w:val="24"/>
        </w:rPr>
      </w:pPr>
      <w:r w:rsidRPr="0053583B">
        <w:rPr>
          <w:rFonts w:ascii="Times New Roman" w:hAnsi="Times New Roman" w:cs="Times New Roman"/>
          <w:sz w:val="24"/>
          <w:szCs w:val="24"/>
        </w:rPr>
        <w:tab/>
        <w:t>Doğal gaz iletim ve dağıtım ağını ülke sathında genişletecek yatırımlara devam edilecek olup, bu yatırımların şehir içi doğal gaz dağıtım yatırımları ile eş zamanlı olarak yürütülmesine önem verilecektir. Ayrıca, kaynak ve güzergah çeşitlendirilmesine yönelik yatırımlara devam edilecek olup, doğal gaz arz stoklarının yeterli düzeyde oluşturulmasına imkân sağlayacak yatırımlara öncelik verilecektir.</w:t>
      </w:r>
    </w:p>
    <w:p w:rsidR="00BE1B6A" w:rsidRPr="0053583B" w:rsidRDefault="00BE1B6A" w:rsidP="00D854DB">
      <w:pPr>
        <w:pStyle w:val="ListeParagraf"/>
        <w:rPr>
          <w:rFonts w:ascii="Times New Roman" w:hAnsi="Times New Roman" w:cs="Times New Roman"/>
          <w:sz w:val="24"/>
          <w:szCs w:val="24"/>
        </w:rPr>
      </w:pPr>
      <w:r w:rsidRPr="0053583B">
        <w:rPr>
          <w:rFonts w:ascii="Times New Roman" w:hAnsi="Times New Roman" w:cs="Times New Roman"/>
          <w:bCs/>
          <w:sz w:val="24"/>
          <w:szCs w:val="24"/>
        </w:rPr>
        <w:t>Ulaştırma/Demiryolu sektöründe;</w:t>
      </w:r>
      <w:r w:rsidRPr="0053583B">
        <w:rPr>
          <w:rFonts w:ascii="Times New Roman" w:hAnsi="Times New Roman" w:cs="Times New Roman"/>
          <w:sz w:val="24"/>
          <w:szCs w:val="24"/>
        </w:rPr>
        <w:t xml:space="preserve"> </w:t>
      </w:r>
      <w:r w:rsidR="00D854DB" w:rsidRPr="00E95408">
        <w:rPr>
          <w:rFonts w:ascii="Times New Roman" w:hAnsi="Times New Roman" w:cs="Times New Roman"/>
          <w:sz w:val="24"/>
          <w:szCs w:val="24"/>
        </w:rPr>
        <w:t xml:space="preserve">Konya-Karaman-Niğde-Mersin-Adana-Osmaniye-Gaziantep, </w:t>
      </w:r>
      <w:r w:rsidR="00D854DB" w:rsidRPr="00F97AC0">
        <w:rPr>
          <w:rFonts w:ascii="Times New Roman" w:hAnsi="Times New Roman" w:cs="Times New Roman"/>
          <w:sz w:val="24"/>
          <w:szCs w:val="24"/>
        </w:rPr>
        <w:t>Ankara-Sivas, Ankara-Afyonkarahisar-İzmir, Bandırma-Bursa-Yeniş</w:t>
      </w:r>
      <w:r w:rsidR="00D854DB">
        <w:rPr>
          <w:rFonts w:ascii="Times New Roman" w:hAnsi="Times New Roman" w:cs="Times New Roman"/>
          <w:sz w:val="24"/>
          <w:szCs w:val="24"/>
        </w:rPr>
        <w:t xml:space="preserve">ehir-Osmaneli, Halkalı-Kapıkule projeleri ile </w:t>
      </w:r>
      <w:r w:rsidRPr="0053583B">
        <w:rPr>
          <w:rFonts w:ascii="Times New Roman" w:hAnsi="Times New Roman" w:cs="Times New Roman"/>
          <w:sz w:val="24"/>
          <w:szCs w:val="24"/>
        </w:rPr>
        <w:t>ikinci hat yapımlarına, sinyalizasyon ve elektrifikasyon yatırımlarına ve önemli yük merkezlerine iltisak hattı yapımı, hat kapasitesi ve verimliliğini artıracak projeler ile raylı sistem araçlarının yerli üretimine öncelik verilecektir.</w:t>
      </w:r>
    </w:p>
    <w:p w:rsidR="00BE1B6A" w:rsidRPr="0053583B" w:rsidRDefault="00BE1B6A" w:rsidP="00D854DB">
      <w:pPr>
        <w:pStyle w:val="ListeParagraf"/>
        <w:rPr>
          <w:rFonts w:ascii="Times New Roman" w:hAnsi="Times New Roman" w:cs="Times New Roman"/>
          <w:sz w:val="24"/>
          <w:szCs w:val="24"/>
        </w:rPr>
      </w:pPr>
      <w:r w:rsidRPr="0053583B">
        <w:rPr>
          <w:rFonts w:ascii="Times New Roman" w:hAnsi="Times New Roman" w:cs="Times New Roman"/>
          <w:bCs/>
          <w:sz w:val="24"/>
          <w:szCs w:val="24"/>
        </w:rPr>
        <w:t>Ulaştırma/Denizyolu sektöründe;</w:t>
      </w:r>
      <w:r w:rsidR="00D854DB">
        <w:rPr>
          <w:rFonts w:ascii="Times New Roman" w:hAnsi="Times New Roman" w:cs="Times New Roman"/>
          <w:sz w:val="24"/>
          <w:szCs w:val="24"/>
        </w:rPr>
        <w:t xml:space="preserve"> Filyos Limanı, Mersin Ana Konteyner Limanı ve Çandarlı Limanının tamamlanmasına </w:t>
      </w:r>
      <w:r w:rsidRPr="0053583B">
        <w:rPr>
          <w:rFonts w:ascii="Times New Roman" w:hAnsi="Times New Roman" w:cs="Times New Roman"/>
          <w:sz w:val="24"/>
          <w:szCs w:val="24"/>
        </w:rPr>
        <w:t>birinci derecede öncelik verilecektir. Elverişli konumlarda Ro-Ro limanlarının yapımına yönelik yatırımlara önem verilecektir. Hem özel hem de kamu limanlarındaki işlemleri, maliyetleri ve bürokratik süreçleri asgari düzeye indirmeye yönelik yatırımlara ve projelere birinci derecede önem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Ulaştırma/Havayolu sektöründe;</w:t>
      </w:r>
      <w:r w:rsidRPr="0053583B">
        <w:rPr>
          <w:rFonts w:ascii="Times New Roman" w:hAnsi="Times New Roman" w:cs="Times New Roman"/>
          <w:sz w:val="24"/>
          <w:szCs w:val="24"/>
        </w:rPr>
        <w:t xml:space="preserve"> havayolu ulaşımına erişimi ve hava trafiği emniyetini artırıcı projelere öncelik verilecektir.</w:t>
      </w:r>
    </w:p>
    <w:p w:rsidR="00BE1B6A" w:rsidRDefault="00BE1B6A" w:rsidP="00D854DB">
      <w:pPr>
        <w:pStyle w:val="ListeParagraf"/>
        <w:rPr>
          <w:rFonts w:ascii="Times New Roman" w:hAnsi="Times New Roman" w:cs="Times New Roman"/>
          <w:sz w:val="24"/>
          <w:szCs w:val="24"/>
        </w:rPr>
      </w:pPr>
      <w:r w:rsidRPr="0053583B">
        <w:rPr>
          <w:rFonts w:ascii="Times New Roman" w:hAnsi="Times New Roman" w:cs="Times New Roman"/>
          <w:bCs/>
          <w:sz w:val="24"/>
          <w:szCs w:val="24"/>
        </w:rPr>
        <w:t>Ulaştırma/Karayolu sektöründe;</w:t>
      </w:r>
      <w:r w:rsidRPr="0053583B">
        <w:rPr>
          <w:rFonts w:ascii="Times New Roman" w:hAnsi="Times New Roman" w:cs="Times New Roman"/>
          <w:sz w:val="24"/>
          <w:szCs w:val="24"/>
        </w:rPr>
        <w:t xml:space="preserve"> </w:t>
      </w:r>
      <w:r w:rsidR="00D854DB" w:rsidRPr="00FA5320">
        <w:rPr>
          <w:rFonts w:ascii="Times New Roman" w:hAnsi="Times New Roman" w:cs="Times New Roman"/>
          <w:sz w:val="24"/>
          <w:szCs w:val="24"/>
        </w:rPr>
        <w:t>11. Kalkınma Planı</w:t>
      </w:r>
      <w:r w:rsidR="00D854DB" w:rsidRPr="00C77833">
        <w:rPr>
          <w:rFonts w:ascii="Times New Roman" w:hAnsi="Times New Roman" w:cs="Times New Roman"/>
          <w:sz w:val="24"/>
          <w:szCs w:val="24"/>
        </w:rPr>
        <w:t>’nda belirtilen öncelikli sektörlerin ihtiyaçları doğrultusunda trafik akış darboğazlarının giderilmesi</w:t>
      </w:r>
      <w:r w:rsidR="00D854DB">
        <w:rPr>
          <w:rFonts w:ascii="Times New Roman" w:hAnsi="Times New Roman" w:cs="Times New Roman"/>
          <w:sz w:val="24"/>
          <w:szCs w:val="24"/>
        </w:rPr>
        <w:t>ni</w:t>
      </w:r>
      <w:r w:rsidR="00D854DB" w:rsidRPr="00C77833">
        <w:rPr>
          <w:rFonts w:ascii="Times New Roman" w:hAnsi="Times New Roman" w:cs="Times New Roman"/>
          <w:sz w:val="24"/>
          <w:szCs w:val="24"/>
        </w:rPr>
        <w:t xml:space="preserve"> ve trafik akışının ihtiyaç duyulan hizmet seviyesinde sürdürülmesi</w:t>
      </w:r>
      <w:r w:rsidR="00D854DB">
        <w:rPr>
          <w:rFonts w:ascii="Times New Roman" w:hAnsi="Times New Roman" w:cs="Times New Roman"/>
          <w:sz w:val="24"/>
          <w:szCs w:val="24"/>
        </w:rPr>
        <w:t>ni</w:t>
      </w:r>
      <w:r w:rsidR="00D854DB" w:rsidRPr="00C77833">
        <w:rPr>
          <w:rFonts w:ascii="Times New Roman" w:hAnsi="Times New Roman" w:cs="Times New Roman"/>
          <w:sz w:val="24"/>
          <w:szCs w:val="24"/>
        </w:rPr>
        <w:t xml:space="preserve"> sağlayacak yatırımlar ile </w:t>
      </w:r>
      <w:r w:rsidRPr="0053583B">
        <w:rPr>
          <w:rFonts w:ascii="Times New Roman" w:hAnsi="Times New Roman" w:cs="Times New Roman"/>
          <w:sz w:val="24"/>
          <w:szCs w:val="24"/>
        </w:rPr>
        <w:t>karayollarında trafik güvenliği yatırımlar</w:t>
      </w:r>
      <w:r w:rsidR="00D854DB">
        <w:rPr>
          <w:rFonts w:ascii="Times New Roman" w:hAnsi="Times New Roman" w:cs="Times New Roman"/>
          <w:sz w:val="24"/>
          <w:szCs w:val="24"/>
        </w:rPr>
        <w:t>ın</w:t>
      </w:r>
      <w:r w:rsidRPr="0053583B">
        <w:rPr>
          <w:rFonts w:ascii="Times New Roman" w:hAnsi="Times New Roman" w:cs="Times New Roman"/>
          <w:sz w:val="24"/>
          <w:szCs w:val="24"/>
        </w:rPr>
        <w:t xml:space="preserve">a öncelik verilecektir. </w:t>
      </w:r>
      <w:r w:rsidR="00D854DB">
        <w:rPr>
          <w:rFonts w:ascii="Times New Roman" w:hAnsi="Times New Roman" w:cs="Times New Roman"/>
          <w:sz w:val="24"/>
          <w:szCs w:val="24"/>
        </w:rPr>
        <w:t>Ayrıca,</w:t>
      </w:r>
      <w:r w:rsidRPr="0053583B">
        <w:rPr>
          <w:rFonts w:ascii="Times New Roman" w:hAnsi="Times New Roman" w:cs="Times New Roman"/>
          <w:sz w:val="24"/>
          <w:szCs w:val="24"/>
        </w:rPr>
        <w:t xml:space="preserve"> ortalama günlük ağır taşıt trafiği 1.000 aracın üzerinde olan güzergâhlarda bitümlü sıcak karışım kaplama (BSK) projelerine öncelik verilecektir. </w:t>
      </w:r>
    </w:p>
    <w:p w:rsidR="00D854DB" w:rsidRPr="0053583B" w:rsidRDefault="00D854DB" w:rsidP="00D854DB">
      <w:pPr>
        <w:pStyle w:val="ListeParagraf"/>
        <w:rPr>
          <w:rFonts w:ascii="Times New Roman" w:hAnsi="Times New Roman" w:cs="Times New Roman"/>
          <w:sz w:val="24"/>
          <w:szCs w:val="24"/>
        </w:rPr>
      </w:pPr>
      <w:r w:rsidRPr="007340F6">
        <w:rPr>
          <w:rFonts w:ascii="Times New Roman" w:hAnsi="Times New Roman" w:cs="Times New Roman"/>
          <w:sz w:val="24"/>
          <w:szCs w:val="24"/>
        </w:rPr>
        <w:t xml:space="preserve">Ulaştırma/Kentiçi </w:t>
      </w:r>
      <w:r>
        <w:rPr>
          <w:rFonts w:ascii="Times New Roman" w:hAnsi="Times New Roman" w:cs="Times New Roman"/>
          <w:sz w:val="24"/>
          <w:szCs w:val="24"/>
        </w:rPr>
        <w:t xml:space="preserve">Ulaşım </w:t>
      </w:r>
      <w:r w:rsidRPr="007340F6">
        <w:rPr>
          <w:rFonts w:ascii="Times New Roman" w:hAnsi="Times New Roman" w:cs="Times New Roman"/>
          <w:sz w:val="24"/>
          <w:szCs w:val="24"/>
        </w:rPr>
        <w:t>sektöründe; toplu taşımada trafik yoğunluğu ve yolculuk talebindeki gelişmeler dikkate alınarak öncelikle otobüs, metrobüs ve benzeri sistemler</w:t>
      </w:r>
      <w:r>
        <w:rPr>
          <w:rFonts w:ascii="Times New Roman" w:hAnsi="Times New Roman" w:cs="Times New Roman"/>
          <w:sz w:val="24"/>
          <w:szCs w:val="24"/>
        </w:rPr>
        <w:t>e öncelik verilecek</w:t>
      </w:r>
      <w:r w:rsidRPr="007340F6">
        <w:rPr>
          <w:rFonts w:ascii="Times New Roman" w:hAnsi="Times New Roman" w:cs="Times New Roman"/>
          <w:sz w:val="24"/>
          <w:szCs w:val="24"/>
        </w:rPr>
        <w:t>, bunların yetersiz kaldığı güzergâhlarda raylı sistem alternatifleri değerlendirilecektir. Ayrıca raylı sistemlerin, işletmeye açılması beklenen yıl için doruk saat-tek yön yolculuk talebinin tramvay sistemleri için asgari 7.000 yolcu/saat, hafif raylı sistemler için asgari 10.000 yolcu/saat, metro sistemleri için ise asgari 15.000 yolcu/saat düzeyinde gerçekleşeceği öngörülen koridorlarda planlanması şartı aranacaktır.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lastRenderedPageBreak/>
        <w:t>Ulaştırma/Haberleşme sektöründe;</w:t>
      </w:r>
      <w:r w:rsidRPr="0053583B">
        <w:rPr>
          <w:rFonts w:ascii="Times New Roman" w:hAnsi="Times New Roman" w:cs="Times New Roman"/>
          <w:sz w:val="24"/>
          <w:szCs w:val="24"/>
        </w:rPr>
        <w:t xml:space="preserve"> TRT'nin teknolojik altyapısının yenilenmesine yönelik projelere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Ulaştırma/Otoyol sektöründe;</w:t>
      </w:r>
      <w:r w:rsidRPr="0053583B">
        <w:rPr>
          <w:rFonts w:ascii="Times New Roman" w:hAnsi="Times New Roman" w:cs="Times New Roman"/>
          <w:sz w:val="24"/>
          <w:szCs w:val="24"/>
        </w:rPr>
        <w:t xml:space="preserve"> tamamlanma aşamasındaki otoyol ve bağlantı yolu projeleri ile mevcut otoyol sisteminin korunmasını ve etkin kullanımını sağlayacak; üstyapı iyileştirme, trafik güvenliği, köprü ve viyadüklerin onarımına yönelik projelere önem ve öncelik verilecektir.</w:t>
      </w:r>
    </w:p>
    <w:p w:rsidR="00BE1B6A" w:rsidRPr="0053583B" w:rsidRDefault="00BE1B6A" w:rsidP="00D854DB">
      <w:pPr>
        <w:pStyle w:val="ListeParagraf"/>
        <w:rPr>
          <w:rFonts w:ascii="Times New Roman" w:hAnsi="Times New Roman" w:cs="Times New Roman"/>
          <w:sz w:val="24"/>
          <w:szCs w:val="24"/>
        </w:rPr>
      </w:pPr>
      <w:r w:rsidRPr="0053583B">
        <w:rPr>
          <w:rFonts w:ascii="Times New Roman" w:hAnsi="Times New Roman" w:cs="Times New Roman"/>
          <w:bCs/>
          <w:sz w:val="24"/>
          <w:szCs w:val="24"/>
        </w:rPr>
        <w:t>Ulaştırma/Lojistik yatırımlarında;</w:t>
      </w:r>
      <w:r w:rsidRPr="0053583B">
        <w:rPr>
          <w:rFonts w:ascii="Times New Roman" w:hAnsi="Times New Roman" w:cs="Times New Roman"/>
          <w:sz w:val="24"/>
          <w:szCs w:val="24"/>
        </w:rPr>
        <w:t xml:space="preserve"> </w:t>
      </w:r>
      <w:r w:rsidR="00D854DB" w:rsidRPr="00F97AC0">
        <w:rPr>
          <w:rFonts w:ascii="Times New Roman" w:hAnsi="Times New Roman" w:cs="Times New Roman"/>
          <w:sz w:val="24"/>
          <w:szCs w:val="24"/>
        </w:rPr>
        <w:t>Çukurova, Batı Karadeniz ve Marmara bölgeleri başta olmak üzere mevcut ve yapımı devam eden lojistik merkezlerin standartları yükseltilecek, yeni yapılacak yük ve lojistik merkezleri yük talebinin yüksek olduğu demiryolu koridorlarında planlanacak</w:t>
      </w:r>
      <w:r w:rsidR="00D854DB">
        <w:rPr>
          <w:rFonts w:ascii="Times New Roman" w:hAnsi="Times New Roman" w:cs="Times New Roman"/>
          <w:sz w:val="24"/>
          <w:szCs w:val="24"/>
        </w:rPr>
        <w:t xml:space="preserve">, </w:t>
      </w:r>
      <w:r w:rsidR="00D854DB" w:rsidRPr="0053583B">
        <w:rPr>
          <w:rFonts w:ascii="Times New Roman" w:hAnsi="Times New Roman" w:cs="Times New Roman"/>
          <w:sz w:val="24"/>
          <w:szCs w:val="24"/>
        </w:rPr>
        <w:t xml:space="preserve">Türkiye'nin lojistikte bölgesel açıdan daha etkin olması yönünde, lojistik maliyetleri ile işlem süre ve süreçlerinin azaltılmasını sağlayacak, ulaştırma türlerinin bütünleşmiş bir şekilde işletilmesini temin edecek, kombine taşımacılık uygulamalarını geliştirecek, ulaştırma planlamasında kalite ve güvenliği </w:t>
      </w:r>
      <w:r w:rsidR="00D854DB" w:rsidRPr="00F97AC0">
        <w:rPr>
          <w:rFonts w:ascii="Times New Roman" w:hAnsi="Times New Roman" w:cs="Times New Roman"/>
          <w:sz w:val="24"/>
          <w:szCs w:val="24"/>
        </w:rPr>
        <w:t xml:space="preserve">artıracak </w:t>
      </w:r>
      <w:r w:rsidR="00D854DB" w:rsidRPr="0053583B">
        <w:rPr>
          <w:rFonts w:ascii="Times New Roman" w:hAnsi="Times New Roman" w:cs="Times New Roman"/>
          <w:sz w:val="24"/>
          <w:szCs w:val="24"/>
        </w:rPr>
        <w:t xml:space="preserve">projeler ile Türkiye </w:t>
      </w:r>
      <w:r w:rsidR="00D854DB" w:rsidRPr="0053583B">
        <w:rPr>
          <w:rFonts w:ascii="Times New Roman" w:hAnsi="Times New Roman" w:cs="Times New Roman"/>
          <w:bCs/>
          <w:sz w:val="24"/>
          <w:szCs w:val="24"/>
        </w:rPr>
        <w:t xml:space="preserve">Lojistik Master Planı sonuçları dikkate alınarak lojistik merkezlerin/üslerin yapımına </w:t>
      </w:r>
      <w:r w:rsidR="00D854DB" w:rsidRPr="0053583B">
        <w:rPr>
          <w:rFonts w:ascii="Times New Roman" w:hAnsi="Times New Roman" w:cs="Times New Roman"/>
          <w:sz w:val="24"/>
          <w:szCs w:val="24"/>
        </w:rPr>
        <w:t>öncelik verilecektir.</w:t>
      </w:r>
    </w:p>
    <w:p w:rsidR="00BE1B6A" w:rsidRPr="0053583B" w:rsidRDefault="00BE1B6A" w:rsidP="00FE6972">
      <w:pPr>
        <w:pStyle w:val="ListeParagraf"/>
        <w:rPr>
          <w:rFonts w:ascii="Times New Roman" w:hAnsi="Times New Roman" w:cs="Times New Roman"/>
          <w:sz w:val="24"/>
          <w:szCs w:val="24"/>
        </w:rPr>
      </w:pPr>
      <w:r w:rsidRPr="0053583B">
        <w:rPr>
          <w:rFonts w:ascii="Times New Roman" w:hAnsi="Times New Roman" w:cs="Times New Roman"/>
          <w:bCs/>
          <w:sz w:val="24"/>
          <w:szCs w:val="24"/>
        </w:rPr>
        <w:t>Turizm sektöründe;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Türkiye Turizm Stratejisi 2023 kapsamında belirlenen turizm gelişim bölgeleri, turizm gelişim koridorları, turizm kentleri ve eko-turizm bölgeleri başta olmak üzere, turizmin çeşitlendirilmesi politikası ve sürdürülebilir turizm ilkeleri doğrultusunda destinasyon yönetimi yaklaşımıyla geliştirilmiş projelere öncelik verilecektir. </w:t>
      </w:r>
    </w:p>
    <w:p w:rsidR="00BE1B6A" w:rsidRPr="0053583B" w:rsidRDefault="00BE1B6A" w:rsidP="00FE6972">
      <w:pPr>
        <w:pStyle w:val="ListeParagraf"/>
        <w:rPr>
          <w:rFonts w:ascii="Times New Roman" w:hAnsi="Times New Roman" w:cs="Times New Roman"/>
          <w:sz w:val="24"/>
          <w:szCs w:val="24"/>
        </w:rPr>
      </w:pPr>
      <w:r w:rsidRPr="0053583B">
        <w:rPr>
          <w:rFonts w:ascii="Times New Roman" w:hAnsi="Times New Roman" w:cs="Times New Roman"/>
          <w:bCs/>
          <w:sz w:val="24"/>
          <w:szCs w:val="24"/>
        </w:rPr>
        <w:t>Konut Sektöründe;</w:t>
      </w:r>
      <w:r w:rsidRPr="0053583B">
        <w:rPr>
          <w:rFonts w:ascii="Times New Roman" w:hAnsi="Times New Roman" w:cs="Times New Roman"/>
          <w:sz w:val="24"/>
          <w:szCs w:val="24"/>
        </w:rPr>
        <w:t xml:space="preserve"> yeni lojman yapımı tekliflerinde güvenlik kuruluşlarının Doğu ve Güneydoğu Anadolu bölgelerindeki projelerine öncelik verilecektir.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Eğitim/İlk ve Genel Ortaöğretim ile Mesleki ve Teknik Eğitim sektörlerinde;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fiziki gerçekleşmesi yüzde 75 ve daha üzerinde olan projeler ile deprem riski yüksek olan bölgelerden başlamak üzere okulların depreme karşı güçlendirilmesine yönelik projelere öncelik verilecektir. </w:t>
      </w:r>
    </w:p>
    <w:p w:rsidR="00BE1B6A" w:rsidRPr="0053583B" w:rsidRDefault="00BE1B6A" w:rsidP="00BE1B6A">
      <w:pPr>
        <w:pStyle w:val="ListeParagraf"/>
        <w:numPr>
          <w:ilvl w:val="0"/>
          <w:numId w:val="0"/>
        </w:numPr>
        <w:ind w:left="709"/>
        <w:rPr>
          <w:rFonts w:ascii="Times New Roman" w:hAnsi="Times New Roman" w:cs="Times New Roman"/>
          <w:sz w:val="24"/>
          <w:szCs w:val="24"/>
        </w:rPr>
      </w:pPr>
      <w:r w:rsidRPr="0053583B">
        <w:rPr>
          <w:rFonts w:ascii="Times New Roman" w:hAnsi="Times New Roman" w:cs="Times New Roman"/>
          <w:sz w:val="24"/>
          <w:szCs w:val="24"/>
        </w:rPr>
        <w:tab/>
      </w:r>
      <w:r w:rsidRPr="0053583B">
        <w:rPr>
          <w:rFonts w:ascii="Times New Roman" w:hAnsi="Times New Roman" w:cs="Times New Roman"/>
          <w:sz w:val="24"/>
          <w:szCs w:val="24"/>
        </w:rPr>
        <w:tab/>
        <w:t xml:space="preserve">Daha önceki yıllarda sari ihale izni verilmiş projeler için öngörülen ödenekler yatırım tekliflerinde öncelikli olarak dikkate alınacaktır. En fazla göç alan ve deprem bölgesinde yer alan il ve ilçelerde fiziki gerçekleşmesi yüzde 50 ve daha üzerinde olan projelerin bitirilmesine öncelik verilecektir. </w:t>
      </w:r>
      <w:r w:rsidR="008505AE">
        <w:rPr>
          <w:rFonts w:ascii="Times New Roman" w:hAnsi="Times New Roman" w:cs="Times New Roman"/>
          <w:sz w:val="24"/>
          <w:szCs w:val="24"/>
        </w:rPr>
        <w:t>Bu kapsama girmeyen projeler</w:t>
      </w:r>
      <w:r w:rsidRPr="0053583B">
        <w:rPr>
          <w:rFonts w:ascii="Times New Roman" w:hAnsi="Times New Roman" w:cs="Times New Roman"/>
          <w:sz w:val="24"/>
          <w:szCs w:val="24"/>
        </w:rPr>
        <w:t xml:space="preserve"> fiziki gerçekleşmesinin yüksekliği esas alınarak önceliklendirilecektir.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Eğitim/Yüksek Öğretim sektöründe;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fiziki gerçekleşmesi yüzde 75’in üzerinde olan projelere, afet hasarlarının telafisine yönelik olarak başlatılmış projelere, mevcut binaların depreme karşı güçlendirilmesi ve engellilerin kullanımına uygun hale getirilmesine yönelik projelere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Eğitim</w:t>
      </w:r>
      <w:r w:rsidR="00C124B3">
        <w:rPr>
          <w:rFonts w:ascii="Times New Roman" w:hAnsi="Times New Roman" w:cs="Times New Roman"/>
          <w:bCs/>
          <w:sz w:val="24"/>
          <w:szCs w:val="24"/>
        </w:rPr>
        <w:t>/</w:t>
      </w:r>
      <w:r w:rsidRPr="0053583B">
        <w:rPr>
          <w:rFonts w:ascii="Times New Roman" w:hAnsi="Times New Roman" w:cs="Times New Roman"/>
          <w:bCs/>
          <w:sz w:val="24"/>
          <w:szCs w:val="24"/>
        </w:rPr>
        <w:t>Kültür sektöründe;</w:t>
      </w:r>
      <w:r w:rsidRPr="0053583B">
        <w:rPr>
          <w:rFonts w:ascii="Times New Roman" w:hAnsi="Times New Roman" w:cs="Times New Roman"/>
          <w:sz w:val="24"/>
          <w:szCs w:val="24"/>
        </w:rPr>
        <w:t xml:space="preserve"> kültür varlıklarının korunması, restorasyonu ve bakım-onarımı ile ilgili projelere öncelik verilecektir. </w:t>
      </w:r>
    </w:p>
    <w:p w:rsidR="00BE1B6A" w:rsidRPr="0053583B" w:rsidRDefault="00BE1B6A" w:rsidP="00BE1B6A">
      <w:pPr>
        <w:pStyle w:val="ListeParagraf"/>
        <w:numPr>
          <w:ilvl w:val="0"/>
          <w:numId w:val="0"/>
        </w:numPr>
        <w:ind w:left="709"/>
        <w:rPr>
          <w:rFonts w:ascii="Times New Roman" w:hAnsi="Times New Roman" w:cs="Times New Roman"/>
          <w:sz w:val="24"/>
          <w:szCs w:val="24"/>
        </w:rPr>
      </w:pPr>
      <w:r w:rsidRPr="0053583B">
        <w:rPr>
          <w:rFonts w:ascii="Times New Roman" w:hAnsi="Times New Roman" w:cs="Times New Roman"/>
          <w:sz w:val="24"/>
          <w:szCs w:val="24"/>
        </w:rPr>
        <w:tab/>
      </w:r>
      <w:r w:rsidRPr="0053583B">
        <w:rPr>
          <w:rFonts w:ascii="Times New Roman" w:hAnsi="Times New Roman" w:cs="Times New Roman"/>
          <w:sz w:val="24"/>
          <w:szCs w:val="24"/>
        </w:rPr>
        <w:tab/>
        <w:t>Kültür ve Turizm Bakanlığına bağlı müzelerin bakım-onarım, teşhir-tanzim ve güvenliğinin arttırılmasına yönelik projelere öncelik verilecektir.</w:t>
      </w:r>
    </w:p>
    <w:p w:rsidR="00BE1B6A" w:rsidRPr="0053583B" w:rsidRDefault="00BE1B6A" w:rsidP="00BE1B6A">
      <w:pPr>
        <w:rPr>
          <w:rFonts w:ascii="Times New Roman" w:hAnsi="Times New Roman" w:cs="Times New Roman"/>
          <w:sz w:val="24"/>
          <w:szCs w:val="24"/>
        </w:rPr>
      </w:pPr>
      <w:r w:rsidRPr="0053583B">
        <w:rPr>
          <w:rFonts w:ascii="Times New Roman" w:hAnsi="Times New Roman" w:cs="Times New Roman"/>
          <w:sz w:val="24"/>
          <w:szCs w:val="24"/>
        </w:rPr>
        <w:tab/>
        <w:t xml:space="preserve">Kültür ve Turizm Bakanlığı yatırım programında yer alan kültür merkezi projelerinden fiziki gerçekleşmesi yüzde 50’nin üzerinde olanlara; kent merkezinde olma ve fazla nüfusa sahip olma gibi kıstaslara göre ödenek tahsisinde öncelik verilecektir. Bu niteliklere sahip olmayan ve inşaatına başlanmamış projeler yatırım programında iz ödenekle yer alacaktır. Ancak fiziki gerçekleşmeleri yüzde 50’nin altında olan projelere, yerel yönetimlere </w:t>
      </w:r>
      <w:r w:rsidRPr="0053583B">
        <w:rPr>
          <w:rFonts w:ascii="Times New Roman" w:hAnsi="Times New Roman" w:cs="Times New Roman"/>
          <w:sz w:val="24"/>
          <w:szCs w:val="24"/>
        </w:rPr>
        <w:lastRenderedPageBreak/>
        <w:t xml:space="preserve">devredilmeleri durumunda, “Kamu Eliyle Yapılan Kültür Yatırımlarına Destek Projesi” kapsamında öncelikli olarak ödenek tahsis edilecektir.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Eğitim/Beden Eğitimi ve Spor sektöründe;</w:t>
      </w:r>
      <w:r w:rsidRPr="0053583B">
        <w:rPr>
          <w:rFonts w:ascii="Times New Roman" w:hAnsi="Times New Roman" w:cs="Times New Roman"/>
          <w:sz w:val="24"/>
          <w:szCs w:val="24"/>
        </w:rPr>
        <w:t xml:space="preserve"> devam eden projelerde Kalkınmada Öncelikli Yörelerde olup fiziki gerçekleşmesi yüzde 50’nin üzerinde olan ve kısa sürede tamamlanabilecek projelere; diğer bölgelerdeki fiziki gerçekleşmesi yüzde 75’in üzerinde olan projelere öncelik verilecektir. Yeni proje tekliflerinde ise bölge, nüfus, sporcu sayısı, yaygın spor talebi, ildeki mevcut spor tesisleri varlığı, çok amaçlı spor tesisi olması vb. faktörleri dikkate alan projelere,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öğrenci sayısı 800’ün üzerinde olan ve aynı eğitim bölgesinde kamu kurum ve kuruluşlarına ait spor salonu bulunmayan okulların spor salonlarına, ve ülkemizde düzenlenmesi kesinleşen uluslararası spor organizasyonlarında kullanılacak tesislerin onarım ve ikmalini gerektiren projelere öncelik verilecektir.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Sağlık sektöründe;</w:t>
      </w:r>
      <w:r w:rsidRPr="0053583B">
        <w:rPr>
          <w:rFonts w:ascii="Times New Roman" w:hAnsi="Times New Roman" w:cs="Times New Roman"/>
          <w:sz w:val="24"/>
          <w:szCs w:val="24"/>
        </w:rPr>
        <w:t xml:space="preserve"> koruyucu ve birinci basamak sağlık hizmetlerine yönelik projelere, fiziki gerçekleşmesi yüzde 75’in üzerinde olan projelere, inşaatı tamamlanan birimlerin donanım ihtiyaçları ile ilgili projelere, depreme karşı güçlendirme projelerine ve bölgesel farkları azaltıcı mahiyetteki projelere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Hizmetleri/Güvenlik Hizmetleri sektöründe;</w:t>
      </w:r>
      <w:r w:rsidRPr="0053583B">
        <w:rPr>
          <w:rFonts w:ascii="Times New Roman" w:hAnsi="Times New Roman" w:cs="Times New Roman"/>
          <w:sz w:val="24"/>
          <w:szCs w:val="24"/>
        </w:rPr>
        <w:t xml:space="preserve"> güvenlik hizmetlerinin sunumunda koordinasyonu ve emniyet birimlerinin teknolojik donanımını güçlendirecek projelere, önleyici/koruyucu güvenlik hizmetleri niteliğindeki projeler ile siber suçlarla mücadeleye katkı sağlayacak projelere ve terörle etkin mücadeleyi güçlendirecek yatırımlara öncelik verilecektir.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Hizmetleri/Adalet Hizmetleri sektöründe;</w:t>
      </w:r>
      <w:r w:rsidRPr="0053583B">
        <w:rPr>
          <w:rFonts w:ascii="Times New Roman" w:hAnsi="Times New Roman" w:cs="Times New Roman"/>
          <w:sz w:val="24"/>
          <w:szCs w:val="24"/>
        </w:rPr>
        <w:t xml:space="preserve"> yargıyı hızlandırıcı ve etkinleştirici yatırımlar ile Bölge Adliye Mahkemeleri yapımına ve ceza ilamlarının infazında etkinliğin sağlanabilmesi için Ceza İnfaz Kurumlarında gerekli kapasite artışı yatırımlarına öncelik verilecektir.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Hizmetleri/İçme Suyu ve Kanalizasyon</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sektörlerinde;</w:t>
      </w:r>
      <w:r w:rsidRPr="0053583B">
        <w:rPr>
          <w:rFonts w:ascii="Times New Roman" w:hAnsi="Times New Roman" w:cs="Times New Roman"/>
          <w:sz w:val="24"/>
          <w:szCs w:val="24"/>
        </w:rPr>
        <w:t xml:space="preserve"> su kayıp ve kaçaklarının azaltılmasına yönelik projelere öncelik verilecektir. DSİ Genel Müdürlüğü tarafından yürütülen içme suyu temini projelerinden nüfusu 50.000 ve üzeri olan belediyelere öncelik verilecektir. </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Hizmetleri/Kırsal Alan Planlaması sektöründe;</w:t>
      </w:r>
      <w:r w:rsidRPr="0053583B">
        <w:rPr>
          <w:rFonts w:ascii="Times New Roman" w:hAnsi="Times New Roman" w:cs="Times New Roman"/>
          <w:sz w:val="24"/>
          <w:szCs w:val="24"/>
        </w:rPr>
        <w:t xml:space="preserve"> iskân projelerinde fiziksel yerleşim işleri de dâhil olmak üzere; afet riski nedeniyle köy nakli gereken yerleşimlerden gelen talepler, yerleri baraj altında kalıp devlet eliyle iskânı kabul etmeyen hak sahibi ailelerin talepleri ve İskân Kanunu kapsamında daha önce iskân edilip yeni yerleşim yerinin devamı niteliğindeki taleplere öncelik verilecektir.</w:t>
      </w:r>
    </w:p>
    <w:p w:rsidR="00BE1B6A" w:rsidRPr="0053583B" w:rsidRDefault="00BE1B6A" w:rsidP="00C7384B">
      <w:pPr>
        <w:rPr>
          <w:rFonts w:ascii="Times New Roman" w:hAnsi="Times New Roman" w:cs="Times New Roman"/>
          <w:sz w:val="24"/>
          <w:szCs w:val="24"/>
        </w:rPr>
      </w:pPr>
      <w:r w:rsidRPr="0053583B">
        <w:rPr>
          <w:rFonts w:ascii="Times New Roman" w:hAnsi="Times New Roman" w:cs="Times New Roman"/>
          <w:sz w:val="24"/>
          <w:szCs w:val="24"/>
        </w:rPr>
        <w:tab/>
      </w:r>
      <w:r w:rsidR="00C7384B">
        <w:rPr>
          <w:rFonts w:ascii="Times New Roman" w:hAnsi="Times New Roman" w:cs="Times New Roman"/>
          <w:sz w:val="24"/>
          <w:szCs w:val="24"/>
        </w:rPr>
        <w:t>Kırsal Kalkınmaya ilişkin 11. Kalkınma Planında (2019-2023) yer alan politika, tedbir ve hedefler ile</w:t>
      </w:r>
      <w:r w:rsidR="00C7384B" w:rsidRPr="0053583B">
        <w:rPr>
          <w:rFonts w:ascii="Times New Roman" w:hAnsi="Times New Roman" w:cs="Times New Roman"/>
          <w:sz w:val="24"/>
          <w:szCs w:val="24"/>
        </w:rPr>
        <w:t xml:space="preserve"> </w:t>
      </w:r>
      <w:r w:rsidRPr="0053583B">
        <w:rPr>
          <w:rFonts w:ascii="Times New Roman" w:hAnsi="Times New Roman" w:cs="Times New Roman"/>
          <w:sz w:val="24"/>
          <w:szCs w:val="24"/>
        </w:rPr>
        <w:t>Ulusal Kırsal Kalkınma Stratejisi (2014-2020)’nde yer alan öncelik ve tedbirlerle uyumlu tematik projeler, araştırma projeleri, entegre kırsal kalkınma projeleri ile kırsal göstergelerin üretilmesini sağlayacak izleme-bilgi sistemlerinin oluşturulmasına ilişkin projelere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Hizmetleri/Belediye Hizmetleri</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sektöründe;</w:t>
      </w:r>
      <w:r w:rsidRPr="0053583B">
        <w:rPr>
          <w:rFonts w:ascii="Times New Roman" w:hAnsi="Times New Roman" w:cs="Times New Roman"/>
          <w:b/>
          <w:sz w:val="24"/>
          <w:szCs w:val="24"/>
        </w:rPr>
        <w:t xml:space="preserve"> </w:t>
      </w:r>
      <w:r w:rsidR="008505AE" w:rsidRPr="0053583B">
        <w:rPr>
          <w:rFonts w:ascii="Times New Roman" w:hAnsi="Times New Roman" w:cs="Times New Roman"/>
          <w:sz w:val="24"/>
          <w:szCs w:val="24"/>
        </w:rPr>
        <w:t xml:space="preserve">Çevre </w:t>
      </w:r>
      <w:r w:rsidRPr="0053583B">
        <w:rPr>
          <w:rFonts w:ascii="Times New Roman" w:hAnsi="Times New Roman" w:cs="Times New Roman"/>
          <w:sz w:val="24"/>
          <w:szCs w:val="24"/>
        </w:rPr>
        <w:t>ve Şehircilik Bakanlığı tarafından yürütülen Katı Atık Programı kapsamındaki projeler ile İLBANK tarafından yürütülen katı atık ve jeotermal merkezi ısıtma tesisi projelerine öncelik verilecektir. Belediye dış kredili yatırım projelerinde itfaiye ve acil müdahale aracı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alımı ve doğal afetlerle mücadele projeleri gibi kent esenliği ve güvenliği projelerine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lastRenderedPageBreak/>
        <w:t>Diğer Kamu Hizmetleri/Şehirleşme sektöründe;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mekânsal planların, şehirlerin yaşam kalitesini artıracak, ekonomik gelişmesine katkı sağlayacak, doğal çevresini koruyacak tarih ve medeniyet perspektifimizi yansıtacak şekilde hazırlanmasına hizmet edecek projelere öncelik verilecektir. Coğrafi bilgi sistemleri alanındaki yeni projeler için coğrafi bilgi stratejisi ve eylem planı ile akıllı kentler stratejisinde ortaya konulacak öncelikler dikkate alınacaktır.</w:t>
      </w:r>
    </w:p>
    <w:p w:rsidR="00BE1B6A" w:rsidRPr="0053583B" w:rsidRDefault="00BE1B6A" w:rsidP="00C7384B">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Hizmetleri/Çevre sektöründe;</w:t>
      </w:r>
      <w:r w:rsidRPr="0053583B">
        <w:rPr>
          <w:rFonts w:ascii="Times New Roman" w:hAnsi="Times New Roman" w:cs="Times New Roman"/>
          <w:sz w:val="24"/>
          <w:szCs w:val="24"/>
        </w:rPr>
        <w:t xml:space="preserve"> </w:t>
      </w:r>
      <w:r w:rsidR="00C7384B">
        <w:rPr>
          <w:rFonts w:ascii="Times New Roman" w:hAnsi="Times New Roman" w:cs="Times New Roman"/>
          <w:sz w:val="24"/>
          <w:szCs w:val="24"/>
        </w:rPr>
        <w:t xml:space="preserve">çevre ve </w:t>
      </w:r>
      <w:r w:rsidRPr="0053583B">
        <w:rPr>
          <w:rFonts w:ascii="Times New Roman" w:hAnsi="Times New Roman" w:cs="Times New Roman"/>
          <w:sz w:val="24"/>
          <w:szCs w:val="24"/>
        </w:rPr>
        <w:t>doğal kaynakların</w:t>
      </w:r>
      <w:r w:rsidR="00C7384B">
        <w:rPr>
          <w:rFonts w:ascii="Times New Roman" w:hAnsi="Times New Roman" w:cs="Times New Roman"/>
          <w:sz w:val="24"/>
          <w:szCs w:val="24"/>
        </w:rPr>
        <w:t xml:space="preserve"> </w:t>
      </w:r>
      <w:r w:rsidR="00C7384B" w:rsidRPr="00843506">
        <w:rPr>
          <w:rFonts w:ascii="Times New Roman" w:hAnsi="Times New Roman" w:cs="Times New Roman"/>
          <w:bCs/>
          <w:sz w:val="24"/>
          <w:szCs w:val="24"/>
        </w:rPr>
        <w:t>korunması, kalitesinin iyileştirilmesi, etkin, entegre ve sürdürülebilir şekilde yönetiminin sağlanması</w:t>
      </w:r>
      <w:r w:rsidR="00C7384B">
        <w:rPr>
          <w:rFonts w:ascii="Times New Roman" w:hAnsi="Times New Roman" w:cs="Times New Roman"/>
          <w:bCs/>
          <w:sz w:val="24"/>
          <w:szCs w:val="24"/>
        </w:rPr>
        <w:t>na</w:t>
      </w:r>
      <w:r w:rsidRPr="0053583B">
        <w:rPr>
          <w:rFonts w:ascii="Times New Roman" w:hAnsi="Times New Roman" w:cs="Times New Roman"/>
          <w:sz w:val="24"/>
          <w:szCs w:val="24"/>
        </w:rPr>
        <w:t xml:space="preserve"> yönelik projelere; ulusal stratejilerdeki amaç ve hedeflere hizmet edecek çevre projelerine, </w:t>
      </w:r>
      <w:r w:rsidR="00C7384B">
        <w:rPr>
          <w:rFonts w:ascii="Times New Roman" w:hAnsi="Times New Roman" w:cs="Times New Roman"/>
          <w:sz w:val="24"/>
          <w:szCs w:val="24"/>
        </w:rPr>
        <w:t xml:space="preserve">çevre konusundaki </w:t>
      </w:r>
      <w:r w:rsidRPr="0053583B">
        <w:rPr>
          <w:rFonts w:ascii="Times New Roman" w:hAnsi="Times New Roman" w:cs="Times New Roman"/>
          <w:sz w:val="24"/>
          <w:szCs w:val="24"/>
        </w:rPr>
        <w:t>uluslararası taahhütler (sözleşme ve protokoller) nedeniyle devam edilen projelere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Hizmetleri/İstihdam ve Çalışma Hayatı sektöründe; iş</w:t>
      </w:r>
      <w:r w:rsidRPr="0053583B">
        <w:rPr>
          <w:rFonts w:ascii="Times New Roman" w:hAnsi="Times New Roman" w:cs="Times New Roman"/>
          <w:sz w:val="24"/>
          <w:szCs w:val="24"/>
        </w:rPr>
        <w:t xml:space="preserve"> sağlığı ve güvenliği kültürünün geliştirilmesine ve işletmelerde sürdürülebilir bir iş sağlığı ve güvenliği yönetim modeli anlayışının hakim kılınması ile iş kazaları ve meslek hastalıkların sağlıklı ve güvenilir bir şekilde izlenebilmesini sağlayan bir sistemin oluşturulmasına, özellikle iş ve meslek danışmanlığı hizmetleri olmak üzere aktif işgücü programlarının daha etkin kullanımının sağlanmasına, işgücü piyasasında dezavantajlı olan kadın, genç ve göçle ülkemize gelen kesimlerin işgücü piyasasına katılımının ve entegrasyonunun sağlanmasına yönelik yatırım projelerine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Hizmetleri/Sosyal İçerme Sektöründe;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yeni projelerde, çocukların, gençlerin ve kadınların güçlendirilmesine yönelik projelere ve bölgesel ihtiyaçlar göz önünde bulundurularak sosyal hizmet kuruluşları ve gençlik merkezleri projelerine öncelik verilecektir.</w:t>
      </w:r>
    </w:p>
    <w:p w:rsidR="00BE1B6A" w:rsidRPr="0053583B" w:rsidRDefault="00BE1B6A" w:rsidP="00BE1B6A">
      <w:pPr>
        <w:pStyle w:val="ListeParagraf"/>
        <w:rPr>
          <w:rFonts w:ascii="Times New Roman" w:hAnsi="Times New Roman" w:cs="Times New Roman"/>
          <w:sz w:val="24"/>
          <w:szCs w:val="24"/>
        </w:rPr>
      </w:pPr>
      <w:r w:rsidRPr="0053583B">
        <w:rPr>
          <w:rFonts w:ascii="Times New Roman" w:hAnsi="Times New Roman" w:cs="Times New Roman"/>
          <w:bCs/>
          <w:sz w:val="24"/>
          <w:szCs w:val="24"/>
        </w:rPr>
        <w:t>Diğer Kamu Hizmetleri/Göç Sektöründe;</w:t>
      </w:r>
      <w:r w:rsidR="00833618">
        <w:rPr>
          <w:rFonts w:ascii="Times New Roman" w:hAnsi="Times New Roman" w:cs="Times New Roman"/>
          <w:b/>
          <w:bCs/>
          <w:sz w:val="24"/>
          <w:szCs w:val="24"/>
        </w:rPr>
        <w:t xml:space="preserve"> </w:t>
      </w:r>
      <w:r w:rsidRPr="0053583B">
        <w:rPr>
          <w:rFonts w:ascii="Times New Roman" w:hAnsi="Times New Roman" w:cs="Times New Roman"/>
          <w:sz w:val="24"/>
          <w:szCs w:val="24"/>
        </w:rPr>
        <w:t>göç alanında güvenilir veri sisteminin geliştirilmesine yönelik projeler ile diğer bilgi sistemleri ile eşgüdüm içinde geliştirilecek bilgi ve iletişim teknolojileri projelerine öncelik verilecektir. Bu alanda yeni idari yapılanmaya yönelik il düzeyinde yapılacak yatırımlarda, mevcut yerel imkanların kullanılması esas alınacak, sektörel önceliği olan ve gerekli arsanın temin edilmiş olduğu illere öncelik verilecektir.</w:t>
      </w:r>
    </w:p>
    <w:p w:rsidR="009419E5" w:rsidRPr="0053583B" w:rsidRDefault="00FA67A2" w:rsidP="008B5547">
      <w:pPr>
        <w:pStyle w:val="Balk2"/>
        <w:rPr>
          <w:rFonts w:ascii="Times New Roman" w:hAnsi="Times New Roman" w:cs="Times New Roman"/>
          <w:sz w:val="24"/>
          <w:szCs w:val="24"/>
        </w:rPr>
      </w:pPr>
      <w:bookmarkStart w:id="43" w:name="_Toc15059928"/>
      <w:r w:rsidRPr="0053583B">
        <w:rPr>
          <w:rFonts w:ascii="Times New Roman" w:hAnsi="Times New Roman" w:cs="Times New Roman"/>
          <w:sz w:val="24"/>
          <w:szCs w:val="24"/>
        </w:rPr>
        <w:t>PROJE TÜRLERİ</w:t>
      </w:r>
      <w:bookmarkEnd w:id="43"/>
    </w:p>
    <w:p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KaYa Bilgi Sisteminde her proje türünün t</w:t>
      </w:r>
      <w:r w:rsidR="00787B26">
        <w:rPr>
          <w:rFonts w:ascii="Times New Roman" w:hAnsi="Times New Roman" w:cs="Times New Roman"/>
          <w:sz w:val="24"/>
          <w:szCs w:val="24"/>
        </w:rPr>
        <w:t xml:space="preserve">abi olduğu kurallar seti farklı olduğu için </w:t>
      </w:r>
      <w:r w:rsidRPr="0053583B">
        <w:rPr>
          <w:rFonts w:ascii="Times New Roman" w:hAnsi="Times New Roman" w:cs="Times New Roman"/>
          <w:sz w:val="24"/>
          <w:szCs w:val="24"/>
        </w:rPr>
        <w:t>proje türünün doğru seçilmesi büyük önem arz etmektedir.</w:t>
      </w:r>
    </w:p>
    <w:p w:rsidR="00C6576F" w:rsidRPr="0053583B" w:rsidRDefault="00C6576F"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44" w:name="_Toc12276826"/>
      <w:bookmarkStart w:id="45" w:name="_Toc12276894"/>
      <w:bookmarkStart w:id="46" w:name="_Toc14086118"/>
      <w:bookmarkStart w:id="47" w:name="_Toc14711792"/>
      <w:bookmarkStart w:id="48" w:name="_Toc14788061"/>
      <w:bookmarkStart w:id="49" w:name="_Toc14796799"/>
      <w:bookmarkStart w:id="50" w:name="_Toc15059929"/>
      <w:bookmarkEnd w:id="44"/>
      <w:bookmarkEnd w:id="45"/>
      <w:bookmarkEnd w:id="46"/>
      <w:bookmarkEnd w:id="47"/>
      <w:bookmarkEnd w:id="48"/>
      <w:bookmarkEnd w:id="49"/>
      <w:bookmarkEnd w:id="50"/>
    </w:p>
    <w:p w:rsidR="009419E5" w:rsidRPr="0053583B" w:rsidRDefault="009419E5" w:rsidP="009A10B5">
      <w:pPr>
        <w:pStyle w:val="Balk3"/>
        <w:numPr>
          <w:ilvl w:val="1"/>
          <w:numId w:val="14"/>
        </w:numPr>
        <w:rPr>
          <w:rFonts w:ascii="Times New Roman" w:hAnsi="Times New Roman" w:cs="Times New Roman"/>
          <w:sz w:val="24"/>
          <w:szCs w:val="24"/>
        </w:rPr>
      </w:pPr>
      <w:bookmarkStart w:id="51" w:name="_Toc15059930"/>
      <w:r w:rsidRPr="0053583B">
        <w:rPr>
          <w:rFonts w:ascii="Times New Roman" w:hAnsi="Times New Roman" w:cs="Times New Roman"/>
          <w:sz w:val="24"/>
          <w:szCs w:val="24"/>
        </w:rPr>
        <w:t>Müstakil Projeler</w:t>
      </w:r>
      <w:bookmarkEnd w:id="51"/>
    </w:p>
    <w:p w:rsidR="009419E5" w:rsidRPr="0053583B" w:rsidRDefault="006622BC"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Müstakil proje; n</w:t>
      </w:r>
      <w:r w:rsidR="009419E5" w:rsidRPr="0053583B">
        <w:rPr>
          <w:rFonts w:ascii="Times New Roman" w:hAnsi="Times New Roman" w:cs="Times New Roman"/>
          <w:sz w:val="24"/>
          <w:szCs w:val="24"/>
        </w:rPr>
        <w:t xml:space="preserve">itelik ve/veya maliyeti bakımından bağımsız olarak değerlendirilmesi gereken </w:t>
      </w:r>
      <w:r w:rsidRPr="0053583B">
        <w:rPr>
          <w:rFonts w:ascii="Times New Roman" w:hAnsi="Times New Roman" w:cs="Times New Roman"/>
          <w:sz w:val="24"/>
          <w:szCs w:val="24"/>
        </w:rPr>
        <w:t xml:space="preserve">ve KaYa Bilgi Sisteminde alt projesi olmayan </w:t>
      </w:r>
      <w:r w:rsidR="009419E5" w:rsidRPr="0053583B">
        <w:rPr>
          <w:rFonts w:ascii="Times New Roman" w:hAnsi="Times New Roman" w:cs="Times New Roman"/>
          <w:sz w:val="24"/>
          <w:szCs w:val="24"/>
        </w:rPr>
        <w:t>proje</w:t>
      </w:r>
      <w:r w:rsidRPr="0053583B">
        <w:rPr>
          <w:rFonts w:ascii="Times New Roman" w:hAnsi="Times New Roman" w:cs="Times New Roman"/>
          <w:sz w:val="24"/>
          <w:szCs w:val="24"/>
        </w:rPr>
        <w:t>yi ifade etmektedir.</w:t>
      </w:r>
    </w:p>
    <w:p w:rsidR="00FA67A2" w:rsidRPr="0053583B" w:rsidRDefault="00FA67A2"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parametreleri aşağıda </w:t>
      </w:r>
      <w:r w:rsidR="00BB1767">
        <w:rPr>
          <w:rFonts w:ascii="Times New Roman" w:hAnsi="Times New Roman" w:cs="Times New Roman"/>
          <w:sz w:val="24"/>
          <w:szCs w:val="24"/>
        </w:rPr>
        <w:t xml:space="preserve">ilgili bölümde </w:t>
      </w:r>
      <w:r w:rsidRPr="0053583B">
        <w:rPr>
          <w:rFonts w:ascii="Times New Roman" w:hAnsi="Times New Roman" w:cs="Times New Roman"/>
          <w:sz w:val="24"/>
          <w:szCs w:val="24"/>
        </w:rPr>
        <w:t xml:space="preserve">yer alan kurallara uygun olarak </w:t>
      </w:r>
      <w:r w:rsidR="001F75A9" w:rsidRPr="0053583B">
        <w:rPr>
          <w:rFonts w:ascii="Times New Roman" w:hAnsi="Times New Roman" w:cs="Times New Roman"/>
          <w:sz w:val="24"/>
          <w:szCs w:val="24"/>
        </w:rPr>
        <w:t xml:space="preserve">KaYa Bilgi Sistemine </w:t>
      </w:r>
      <w:r w:rsidRPr="0053583B">
        <w:rPr>
          <w:rFonts w:ascii="Times New Roman" w:hAnsi="Times New Roman" w:cs="Times New Roman"/>
          <w:sz w:val="24"/>
          <w:szCs w:val="24"/>
        </w:rPr>
        <w:t>girilecektir.</w:t>
      </w:r>
    </w:p>
    <w:p w:rsidR="009419E5" w:rsidRPr="0053583B" w:rsidRDefault="009419E5" w:rsidP="009A10B5">
      <w:pPr>
        <w:pStyle w:val="Balk3"/>
        <w:numPr>
          <w:ilvl w:val="1"/>
          <w:numId w:val="14"/>
        </w:numPr>
        <w:rPr>
          <w:rFonts w:ascii="Times New Roman" w:hAnsi="Times New Roman" w:cs="Times New Roman"/>
          <w:sz w:val="24"/>
          <w:szCs w:val="24"/>
        </w:rPr>
      </w:pPr>
      <w:bookmarkStart w:id="52" w:name="_Toc15059931"/>
      <w:r w:rsidRPr="0053583B">
        <w:rPr>
          <w:rFonts w:ascii="Times New Roman" w:hAnsi="Times New Roman" w:cs="Times New Roman"/>
          <w:sz w:val="24"/>
          <w:szCs w:val="24"/>
        </w:rPr>
        <w:t>Toplu Projeler</w:t>
      </w:r>
      <w:bookmarkEnd w:id="52"/>
    </w:p>
    <w:p w:rsidR="009F5D6A"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Toplu proje; proje ve karakteristiği; makine-teçhizat, bilgisayar yazılım ve donanımı, idame-yenileme, bakım-onarım, büyük onarım, tamamlama, taşıt </w:t>
      </w:r>
      <w:r w:rsidRPr="004C4754">
        <w:rPr>
          <w:rFonts w:ascii="Times New Roman" w:hAnsi="Times New Roman" w:cs="Times New Roman"/>
          <w:sz w:val="24"/>
          <w:szCs w:val="24"/>
        </w:rPr>
        <w:t>alımı, etüt–proje ile</w:t>
      </w:r>
      <w:r w:rsidRPr="0053583B">
        <w:rPr>
          <w:rFonts w:ascii="Times New Roman" w:hAnsi="Times New Roman" w:cs="Times New Roman"/>
          <w:sz w:val="24"/>
          <w:szCs w:val="24"/>
        </w:rPr>
        <w:t xml:space="preserve"> yayın alım ve basımı</w:t>
      </w:r>
      <w:r w:rsidR="00FA67A2" w:rsidRPr="0053583B">
        <w:rPr>
          <w:rFonts w:ascii="Times New Roman" w:hAnsi="Times New Roman" w:cs="Times New Roman"/>
          <w:sz w:val="24"/>
          <w:szCs w:val="24"/>
        </w:rPr>
        <w:t xml:space="preserve">nın </w:t>
      </w:r>
      <w:r w:rsidRPr="0053583B">
        <w:rPr>
          <w:rFonts w:ascii="Times New Roman" w:hAnsi="Times New Roman" w:cs="Times New Roman"/>
          <w:sz w:val="24"/>
          <w:szCs w:val="24"/>
        </w:rPr>
        <w:t>bileşiminden oluş</w:t>
      </w:r>
      <w:r w:rsidR="001F75A9" w:rsidRPr="0053583B">
        <w:rPr>
          <w:rFonts w:ascii="Times New Roman" w:hAnsi="Times New Roman" w:cs="Times New Roman"/>
          <w:sz w:val="24"/>
          <w:szCs w:val="24"/>
        </w:rPr>
        <w:t xml:space="preserve">an </w:t>
      </w:r>
      <w:r w:rsidRPr="0053583B">
        <w:rPr>
          <w:rFonts w:ascii="Times New Roman" w:hAnsi="Times New Roman" w:cs="Times New Roman"/>
          <w:sz w:val="24"/>
          <w:szCs w:val="24"/>
        </w:rPr>
        <w:t>projeyi ifade etmektedir.</w:t>
      </w:r>
    </w:p>
    <w:p w:rsidR="005D3875" w:rsidRPr="0053583B"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Bir kuruluşun, toplu proje tanımı kapsamındaki makine-teçhizat, bilgisayar yazılım ve donanımı, idame-yenileme, bakım-onarım, büyük onarım, tamamlama, taşıt alımı ile yayın alım ve basımı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işlerinden yıllık olanları, her sektörde ayrı ayrı olmak üzere, “Muhtelif İşler” adı altında ve tek bir proje olarak teklif edilecektir. Diğer bir ifade ile, bir kuruluşun, aynı sektörde, </w:t>
      </w:r>
      <w:r w:rsidRPr="0053583B">
        <w:rPr>
          <w:rFonts w:ascii="Times New Roman" w:hAnsi="Times New Roman" w:cs="Times New Roman"/>
          <w:sz w:val="24"/>
          <w:szCs w:val="24"/>
        </w:rPr>
        <w:lastRenderedPageBreak/>
        <w:t>makine-teçhizat alımı, taşıt alımı, bakım-onarım vb. şeklinde her biri ayrı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proje numarası olan yıllık projeler olmayacak, bu tür işlerin hepsi, “Muhtelif İşler” proje adı altında toplanacaktır. </w:t>
      </w:r>
    </w:p>
    <w:p w:rsidR="005D3875" w:rsidRPr="0053583B"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“Muhtelif İşler</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projeleri makine-teçhizat, bilgisayar yazılım ve donanımı, idame-yenileme, bakım-onarım, büyük onarım, tamamlama, taşıt alımı, yayın alım ile basımı gibi </w:t>
      </w:r>
      <w:r w:rsidR="00BB1767">
        <w:rPr>
          <w:rFonts w:ascii="Times New Roman" w:hAnsi="Times New Roman" w:cs="Times New Roman"/>
          <w:sz w:val="24"/>
          <w:szCs w:val="24"/>
        </w:rPr>
        <w:t>karakteristik grupları</w:t>
      </w:r>
      <w:r w:rsidRPr="0053583B">
        <w:rPr>
          <w:rFonts w:ascii="Times New Roman" w:hAnsi="Times New Roman" w:cs="Times New Roman"/>
          <w:sz w:val="24"/>
          <w:szCs w:val="24"/>
        </w:rPr>
        <w:t xml:space="preserve"> itibarıyla alt proje şeklinde </w:t>
      </w:r>
      <w:r w:rsidR="001F75A9" w:rsidRPr="0053583B">
        <w:rPr>
          <w:rFonts w:ascii="Times New Roman" w:hAnsi="Times New Roman" w:cs="Times New Roman"/>
          <w:sz w:val="24"/>
          <w:szCs w:val="24"/>
        </w:rPr>
        <w:t>KaYa Bilgi Sistemine girilecektir.</w:t>
      </w:r>
    </w:p>
    <w:p w:rsidR="005D3875" w:rsidRPr="0053583B" w:rsidRDefault="005D387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Çok yıllık makine-teçhizat, bilgisayar yazılım ve donanımı, idame-yenileme, bakım-onarım, büyük onarım, tamamlama, taşıt alımı, etüt–proje ile yayın alım ve basımı işleri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 toplu projeden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ayrı bir proje olarak hazırlanacaktır.</w:t>
      </w:r>
    </w:p>
    <w:p w:rsidR="009F5D6A" w:rsidRPr="0053583B" w:rsidRDefault="009F5D6A" w:rsidP="009A10B5">
      <w:pPr>
        <w:pStyle w:val="Balk3"/>
        <w:numPr>
          <w:ilvl w:val="1"/>
          <w:numId w:val="14"/>
        </w:numPr>
        <w:rPr>
          <w:rFonts w:ascii="Times New Roman" w:hAnsi="Times New Roman" w:cs="Times New Roman"/>
          <w:sz w:val="24"/>
          <w:szCs w:val="24"/>
        </w:rPr>
      </w:pPr>
      <w:bookmarkStart w:id="53" w:name="_Toc15059932"/>
      <w:r w:rsidRPr="0053583B">
        <w:rPr>
          <w:rFonts w:ascii="Times New Roman" w:hAnsi="Times New Roman" w:cs="Times New Roman"/>
          <w:sz w:val="24"/>
          <w:szCs w:val="24"/>
        </w:rPr>
        <w:t>Toplulaştırılmış Projeler</w:t>
      </w:r>
      <w:bookmarkEnd w:id="53"/>
    </w:p>
    <w:p w:rsidR="00ED7A4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Toplulaştırılmış proje; benzer nitelikteki alt projelerden oluşan ve amaç ve kapsamı itibarıyla toplu ödenek tahsis edilmesi uygun görülen projeyi ifade etmekt</w:t>
      </w:r>
      <w:r w:rsidR="00ED7A45" w:rsidRPr="0053583B">
        <w:rPr>
          <w:rFonts w:ascii="Times New Roman" w:hAnsi="Times New Roman" w:cs="Times New Roman"/>
          <w:sz w:val="24"/>
          <w:szCs w:val="24"/>
        </w:rPr>
        <w:t xml:space="preserve">edir. </w:t>
      </w:r>
    </w:p>
    <w:p w:rsidR="009419E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w:t>
      </w:r>
      <w:r w:rsidR="009419E5" w:rsidRPr="0053583B">
        <w:rPr>
          <w:rFonts w:ascii="Times New Roman" w:hAnsi="Times New Roman" w:cs="Times New Roman"/>
          <w:sz w:val="24"/>
          <w:szCs w:val="24"/>
        </w:rPr>
        <w:t>oplulaştırılmış proje teklifleri alt projeleri de kapsayacak şekilde KaYa Bilgi Sistemine girile</w:t>
      </w:r>
      <w:r w:rsidRPr="0053583B">
        <w:rPr>
          <w:rFonts w:ascii="Times New Roman" w:hAnsi="Times New Roman" w:cs="Times New Roman"/>
          <w:sz w:val="24"/>
          <w:szCs w:val="24"/>
        </w:rPr>
        <w:t xml:space="preserve">cektir. </w:t>
      </w:r>
    </w:p>
    <w:p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programında alt projeleri veya alt harcama kalemleri itibarıyla tadat edilmiş projelerde; her alt kalem için yer, karakteristik, başlama-bitiş tarihi, proje tutarı, 2019 yılı sonuna kadar tahmini kümülatif harcama, 2020 yılı yatırımı teklifi gibi bir proje için verilen tüm </w:t>
      </w:r>
      <w:r w:rsidR="005D3875" w:rsidRPr="0053583B">
        <w:rPr>
          <w:rFonts w:ascii="Times New Roman" w:hAnsi="Times New Roman" w:cs="Times New Roman"/>
          <w:sz w:val="24"/>
          <w:szCs w:val="24"/>
        </w:rPr>
        <w:t>bilgiler</w:t>
      </w:r>
      <w:r w:rsidRPr="0053583B">
        <w:rPr>
          <w:rFonts w:ascii="Times New Roman" w:hAnsi="Times New Roman" w:cs="Times New Roman"/>
          <w:sz w:val="24"/>
          <w:szCs w:val="24"/>
        </w:rPr>
        <w:t xml:space="preserve"> belirtil</w:t>
      </w:r>
      <w:r w:rsidR="005D3875" w:rsidRPr="0053583B">
        <w:rPr>
          <w:rFonts w:ascii="Times New Roman" w:hAnsi="Times New Roman" w:cs="Times New Roman"/>
          <w:sz w:val="24"/>
          <w:szCs w:val="24"/>
        </w:rPr>
        <w:t>ecektir.</w:t>
      </w:r>
    </w:p>
    <w:p w:rsidR="00FA67A2" w:rsidRPr="0053583B" w:rsidRDefault="00FA67A2" w:rsidP="00F116D2">
      <w:pPr>
        <w:pStyle w:val="Balk2"/>
        <w:rPr>
          <w:rFonts w:ascii="Times New Roman" w:hAnsi="Times New Roman" w:cs="Times New Roman"/>
          <w:sz w:val="24"/>
          <w:szCs w:val="24"/>
        </w:rPr>
      </w:pPr>
      <w:bookmarkStart w:id="54" w:name="_Toc15059933"/>
      <w:r w:rsidRPr="0053583B">
        <w:rPr>
          <w:rFonts w:ascii="Times New Roman" w:hAnsi="Times New Roman" w:cs="Times New Roman"/>
          <w:sz w:val="24"/>
          <w:szCs w:val="24"/>
        </w:rPr>
        <w:t>PROJE PARAMETRELERİ</w:t>
      </w:r>
      <w:bookmarkEnd w:id="54"/>
    </w:p>
    <w:p w:rsidR="00AC0EBC" w:rsidRPr="0053583B" w:rsidRDefault="00AC0EBC"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55" w:name="_Toc12276831"/>
      <w:bookmarkStart w:id="56" w:name="_Toc12276899"/>
      <w:bookmarkStart w:id="57" w:name="_Toc14086123"/>
      <w:bookmarkStart w:id="58" w:name="_Toc14711797"/>
      <w:bookmarkStart w:id="59" w:name="_Toc14788066"/>
      <w:bookmarkStart w:id="60" w:name="_Toc14796804"/>
      <w:bookmarkStart w:id="61" w:name="_Toc15059934"/>
      <w:bookmarkEnd w:id="55"/>
      <w:bookmarkEnd w:id="56"/>
      <w:bookmarkEnd w:id="57"/>
      <w:bookmarkEnd w:id="58"/>
      <w:bookmarkEnd w:id="59"/>
      <w:bookmarkEnd w:id="60"/>
      <w:bookmarkEnd w:id="61"/>
    </w:p>
    <w:p w:rsidR="009419E5" w:rsidRPr="0053583B" w:rsidRDefault="009419E5" w:rsidP="009A10B5">
      <w:pPr>
        <w:pStyle w:val="Balk3"/>
        <w:numPr>
          <w:ilvl w:val="1"/>
          <w:numId w:val="14"/>
        </w:numPr>
        <w:rPr>
          <w:rFonts w:ascii="Times New Roman" w:hAnsi="Times New Roman" w:cs="Times New Roman"/>
          <w:sz w:val="24"/>
          <w:szCs w:val="24"/>
        </w:rPr>
      </w:pPr>
      <w:bookmarkStart w:id="62" w:name="_Toc15059935"/>
      <w:r w:rsidRPr="0053583B">
        <w:rPr>
          <w:rFonts w:ascii="Times New Roman" w:hAnsi="Times New Roman" w:cs="Times New Roman"/>
          <w:sz w:val="24"/>
          <w:szCs w:val="24"/>
        </w:rPr>
        <w:t>Proje Numarası</w:t>
      </w:r>
      <w:bookmarkEnd w:id="62"/>
    </w:p>
    <w:p w:rsidR="00ED7A45" w:rsidRPr="0053583B" w:rsidRDefault="00BB1767"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 xml:space="preserve">KaYa Bilgi Sisteminde program bütçe çalışmaları ve diğer entegrasyonlar kapsamında proje numarası formatında değişikliğe gidilmiş ve alt proje numaraları da dahil olmak üzere tüm proje numaraları tekilleştirilmiştir. KaYa Bilgi Sisteminde hazırlanan proje numarası sorgulama ekranı vasıtasıyla eski ve yeni proje numaraları sorgulanabilmektedir. </w:t>
      </w:r>
      <w:r w:rsidR="009419E5" w:rsidRPr="0053583B">
        <w:rPr>
          <w:rFonts w:ascii="Times New Roman" w:hAnsi="Times New Roman" w:cs="Times New Roman"/>
          <w:sz w:val="24"/>
          <w:szCs w:val="24"/>
        </w:rPr>
        <w:t xml:space="preserve">Devam eden projelerin proje numaraları </w:t>
      </w:r>
      <w:r>
        <w:rPr>
          <w:rFonts w:ascii="Times New Roman" w:hAnsi="Times New Roman" w:cs="Times New Roman"/>
          <w:sz w:val="24"/>
          <w:szCs w:val="24"/>
        </w:rPr>
        <w:t>eski ve yeni formatta KaYa Bilgi Sisteminde yer almaktadır</w:t>
      </w:r>
      <w:r w:rsidR="009419E5" w:rsidRPr="0053583B">
        <w:rPr>
          <w:rFonts w:ascii="Times New Roman" w:hAnsi="Times New Roman" w:cs="Times New Roman"/>
          <w:sz w:val="24"/>
          <w:szCs w:val="24"/>
        </w:rPr>
        <w:t xml:space="preserve"> </w:t>
      </w:r>
    </w:p>
    <w:p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teklif edilecek projeler için KaYa Bilgi Sistemi tarafından geçici numara verilecek, projenin yatırım programına alınması halinde Proje Numarası yine KaYa Bilgi Sistemi tarafından otomatik verilecektir. </w:t>
      </w:r>
    </w:p>
    <w:p w:rsidR="00ED7A45" w:rsidRPr="0053583B" w:rsidRDefault="00ED7A45" w:rsidP="009A10B5">
      <w:pPr>
        <w:pStyle w:val="Balk3"/>
        <w:numPr>
          <w:ilvl w:val="1"/>
          <w:numId w:val="14"/>
        </w:numPr>
        <w:rPr>
          <w:rFonts w:ascii="Times New Roman" w:hAnsi="Times New Roman" w:cs="Times New Roman"/>
          <w:sz w:val="24"/>
          <w:szCs w:val="24"/>
        </w:rPr>
      </w:pPr>
      <w:bookmarkStart w:id="63" w:name="_Toc15059936"/>
      <w:r w:rsidRPr="0053583B">
        <w:rPr>
          <w:rFonts w:ascii="Times New Roman" w:hAnsi="Times New Roman" w:cs="Times New Roman"/>
          <w:sz w:val="24"/>
          <w:szCs w:val="24"/>
        </w:rPr>
        <w:t>Proje Adı</w:t>
      </w:r>
      <w:bookmarkEnd w:id="63"/>
      <w:r w:rsidRPr="0053583B">
        <w:rPr>
          <w:rFonts w:ascii="Times New Roman" w:hAnsi="Times New Roman" w:cs="Times New Roman"/>
          <w:sz w:val="24"/>
          <w:szCs w:val="24"/>
        </w:rPr>
        <w:t xml:space="preserve"> </w:t>
      </w:r>
    </w:p>
    <w:p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proje adları KaYa Bilgi Sisteminde 2019 Yılı Yatırım Programında yer aldığı şekliyle otomatik olarak görülecektir. </w:t>
      </w:r>
    </w:p>
    <w:p w:rsidR="00ED7A45" w:rsidRDefault="009419E5" w:rsidP="009B19CA">
      <w:pPr>
        <w:pStyle w:val="Sralama"/>
        <w:numPr>
          <w:ilvl w:val="0"/>
          <w:numId w:val="16"/>
        </w:numPr>
        <w:ind w:left="709" w:hanging="283"/>
        <w:rPr>
          <w:rFonts w:ascii="Times New Roman" w:hAnsi="Times New Roman" w:cs="Times New Roman"/>
          <w:sz w:val="24"/>
          <w:szCs w:val="24"/>
        </w:rPr>
      </w:pPr>
      <w:r w:rsidRPr="00BB1767">
        <w:rPr>
          <w:rFonts w:ascii="Times New Roman" w:hAnsi="Times New Roman" w:cs="Times New Roman"/>
          <w:sz w:val="24"/>
          <w:szCs w:val="24"/>
        </w:rPr>
        <w:t>Yeni proje adları belirlenirken 50 karakter sınırı aşılmayacak, proje adlarının birbirinden ayırt edilebilir olmasına özen gösterilecektir.</w:t>
      </w:r>
      <w:r w:rsidR="00C443DC" w:rsidRPr="00BB1767">
        <w:rPr>
          <w:rFonts w:ascii="Times New Roman" w:hAnsi="Times New Roman" w:cs="Times New Roman"/>
          <w:sz w:val="24"/>
          <w:szCs w:val="24"/>
        </w:rPr>
        <w:t xml:space="preserve"> Proje adının projenin nihai amacını ifade etmesi sağlanacak</w:t>
      </w:r>
      <w:r w:rsidR="00BB1767">
        <w:rPr>
          <w:rFonts w:ascii="Times New Roman" w:hAnsi="Times New Roman" w:cs="Times New Roman"/>
          <w:sz w:val="24"/>
          <w:szCs w:val="24"/>
        </w:rPr>
        <w:t>tır. Ö</w:t>
      </w:r>
      <w:r w:rsidR="00BB1767" w:rsidRPr="00DB43C7">
        <w:rPr>
          <w:rFonts w:ascii="Times New Roman" w:hAnsi="Times New Roman" w:cs="Times New Roman"/>
          <w:sz w:val="24"/>
          <w:szCs w:val="24"/>
        </w:rPr>
        <w:t>denek türünü belirten ifadeler</w:t>
      </w:r>
      <w:r w:rsidR="00BB1767">
        <w:rPr>
          <w:rFonts w:ascii="Times New Roman" w:hAnsi="Times New Roman" w:cs="Times New Roman"/>
          <w:sz w:val="24"/>
          <w:szCs w:val="24"/>
        </w:rPr>
        <w:t xml:space="preserve"> ile karakteristik niteliğindeki ifadeler proje adı olarak kullanılmamalıdır.</w:t>
      </w:r>
    </w:p>
    <w:p w:rsidR="00931304" w:rsidRDefault="00931304" w:rsidP="00931304">
      <w:pPr>
        <w:pStyle w:val="Balk3"/>
        <w:numPr>
          <w:ilvl w:val="1"/>
          <w:numId w:val="14"/>
        </w:numPr>
        <w:rPr>
          <w:rFonts w:ascii="Times New Roman" w:hAnsi="Times New Roman" w:cs="Times New Roman"/>
          <w:sz w:val="24"/>
          <w:szCs w:val="24"/>
        </w:rPr>
      </w:pPr>
      <w:bookmarkStart w:id="64" w:name="_Toc15059937"/>
      <w:r w:rsidRPr="0053583B">
        <w:rPr>
          <w:rFonts w:ascii="Times New Roman" w:hAnsi="Times New Roman" w:cs="Times New Roman"/>
          <w:sz w:val="24"/>
          <w:szCs w:val="24"/>
        </w:rPr>
        <w:t xml:space="preserve">Proje </w:t>
      </w:r>
      <w:r>
        <w:rPr>
          <w:rFonts w:ascii="Times New Roman" w:hAnsi="Times New Roman" w:cs="Times New Roman"/>
          <w:sz w:val="24"/>
          <w:szCs w:val="24"/>
        </w:rPr>
        <w:t>Yeri</w:t>
      </w:r>
      <w:bookmarkEnd w:id="64"/>
      <w:r w:rsidRPr="0053583B">
        <w:rPr>
          <w:rFonts w:ascii="Times New Roman" w:hAnsi="Times New Roman" w:cs="Times New Roman"/>
          <w:sz w:val="24"/>
          <w:szCs w:val="24"/>
        </w:rPr>
        <w:t xml:space="preserve"> </w:t>
      </w:r>
    </w:p>
    <w:p w:rsidR="00DB0726" w:rsidRDefault="00DB0726"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w:t>
      </w:r>
      <w:r>
        <w:rPr>
          <w:rFonts w:ascii="Times New Roman" w:hAnsi="Times New Roman" w:cs="Times New Roman"/>
          <w:sz w:val="24"/>
          <w:szCs w:val="24"/>
        </w:rPr>
        <w:t xml:space="preserve">yerleri </w:t>
      </w:r>
      <w:r w:rsidRPr="0053583B">
        <w:rPr>
          <w:rFonts w:ascii="Times New Roman" w:hAnsi="Times New Roman" w:cs="Times New Roman"/>
          <w:sz w:val="24"/>
          <w:szCs w:val="24"/>
        </w:rPr>
        <w:t xml:space="preserve">KaYa Bilgi Sisteminde yer aldığı şekliyle otomatik olarak görülecektir. </w:t>
      </w:r>
    </w:p>
    <w:p w:rsidR="00931304" w:rsidRPr="00931304" w:rsidRDefault="00DB0726" w:rsidP="009B19CA">
      <w:pPr>
        <w:pStyle w:val="Sralama"/>
        <w:numPr>
          <w:ilvl w:val="0"/>
          <w:numId w:val="16"/>
        </w:numPr>
        <w:ind w:left="709" w:hanging="283"/>
      </w:pPr>
      <w:r w:rsidRPr="00DB0726">
        <w:rPr>
          <w:rFonts w:ascii="Times New Roman" w:hAnsi="Times New Roman" w:cs="Times New Roman"/>
          <w:sz w:val="24"/>
          <w:szCs w:val="24"/>
        </w:rPr>
        <w:t xml:space="preserve">Yeni projelerin yerleri KaYa Bilgi Sisteminde il bazında tek tek veya çoklu gruplar (81 il, GAP illeri gibi) halinde seçilebilecektir. </w:t>
      </w:r>
    </w:p>
    <w:p w:rsidR="00BB1767" w:rsidRPr="00BB1767" w:rsidRDefault="00BB1767" w:rsidP="009A10B5">
      <w:pPr>
        <w:pStyle w:val="Balk3"/>
        <w:numPr>
          <w:ilvl w:val="1"/>
          <w:numId w:val="14"/>
        </w:numPr>
        <w:rPr>
          <w:rFonts w:ascii="Times New Roman" w:hAnsi="Times New Roman" w:cs="Times New Roman"/>
          <w:sz w:val="24"/>
          <w:szCs w:val="24"/>
        </w:rPr>
      </w:pPr>
      <w:bookmarkStart w:id="65" w:name="_Toc15059938"/>
      <w:r>
        <w:rPr>
          <w:rFonts w:ascii="Times New Roman" w:hAnsi="Times New Roman" w:cs="Times New Roman"/>
          <w:sz w:val="24"/>
          <w:szCs w:val="24"/>
        </w:rPr>
        <w:lastRenderedPageBreak/>
        <w:t>Proje Karakteristiği</w:t>
      </w:r>
      <w:bookmarkEnd w:id="65"/>
    </w:p>
    <w:p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proje karakteristikleri KaYa Bilgi Sisteminde 2019 Yılı Yatırım Programında yer aldığı şekliyle otomatik olarak görülecek olup, yeniden düzenlenebilecektir.</w:t>
      </w:r>
    </w:p>
    <w:p w:rsidR="005D387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5D3875" w:rsidRPr="0053583B">
        <w:rPr>
          <w:rFonts w:ascii="Times New Roman" w:hAnsi="Times New Roman" w:cs="Times New Roman"/>
          <w:sz w:val="24"/>
          <w:szCs w:val="24"/>
        </w:rPr>
        <w:t>karakteristik</w:t>
      </w:r>
      <w:r w:rsidRPr="0053583B">
        <w:rPr>
          <w:rFonts w:ascii="Times New Roman" w:hAnsi="Times New Roman" w:cs="Times New Roman"/>
          <w:sz w:val="24"/>
          <w:szCs w:val="24"/>
        </w:rPr>
        <w:t xml:space="preserve"> bilgileri; inşaat, makine-teçhizat, bakım-onarım, okul derslik sayısı, hastane yatak sayısı, karayolu yol uzunluğu, tarımsal altyapı sulama alanı, veri tabanı yönetim sistemi gibi nitelik ve nicelik olarak proje kapsamında yapılacak işleri ve/veya proje çıktılarını ifade etmektedir.</w:t>
      </w:r>
    </w:p>
    <w:p w:rsidR="009419E5" w:rsidRPr="00011275"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KaYa Bilgi Sisteminde karakteristikler sınıflandırılmış olup, yatırım teklifleri </w:t>
      </w:r>
      <w:r w:rsidRPr="00011275">
        <w:rPr>
          <w:rFonts w:ascii="Times New Roman" w:hAnsi="Times New Roman" w:cs="Times New Roman"/>
          <w:sz w:val="24"/>
          <w:szCs w:val="24"/>
        </w:rPr>
        <w:t xml:space="preserve">yapılırken projenin mahiyetine uygun kategorinin seçilmesi </w:t>
      </w:r>
      <w:r w:rsidR="005D3875" w:rsidRPr="00011275">
        <w:rPr>
          <w:rFonts w:ascii="Times New Roman" w:hAnsi="Times New Roman" w:cs="Times New Roman"/>
          <w:sz w:val="24"/>
          <w:szCs w:val="24"/>
        </w:rPr>
        <w:t xml:space="preserve">ve gerekli bilgilerin yazılması </w:t>
      </w:r>
      <w:r w:rsidRPr="00011275">
        <w:rPr>
          <w:rFonts w:ascii="Times New Roman" w:hAnsi="Times New Roman" w:cs="Times New Roman"/>
          <w:sz w:val="24"/>
          <w:szCs w:val="24"/>
        </w:rPr>
        <w:t>gerekmektedir.</w:t>
      </w:r>
      <w:r w:rsidR="00044EDC" w:rsidRPr="00011275">
        <w:rPr>
          <w:rFonts w:ascii="Times New Roman" w:hAnsi="Times New Roman" w:cs="Times New Roman"/>
          <w:sz w:val="24"/>
          <w:szCs w:val="24"/>
        </w:rPr>
        <w:t xml:space="preserve"> İnşaat ve taşıt gibi karakteristik gruplarında sistem miktar ve birim detayında bilgi girişini gerektirmektedir, diğer karakteristik grupları için ise karakteristik grubu ana başlığı (makine-teçhizat, bakım-onarım vs.) itibarıyla bilgi girişi yeterli olmaktadır.</w:t>
      </w:r>
    </w:p>
    <w:p w:rsidR="00ED7A45" w:rsidRPr="00011275" w:rsidRDefault="00ED7A45" w:rsidP="009A10B5">
      <w:pPr>
        <w:pStyle w:val="Balk3"/>
        <w:numPr>
          <w:ilvl w:val="1"/>
          <w:numId w:val="14"/>
        </w:numPr>
        <w:rPr>
          <w:rFonts w:ascii="Times New Roman" w:hAnsi="Times New Roman" w:cs="Times New Roman"/>
          <w:sz w:val="24"/>
          <w:szCs w:val="24"/>
        </w:rPr>
      </w:pPr>
      <w:bookmarkStart w:id="66" w:name="_Toc15059939"/>
      <w:r w:rsidRPr="00011275">
        <w:rPr>
          <w:rFonts w:ascii="Times New Roman" w:hAnsi="Times New Roman" w:cs="Times New Roman"/>
          <w:sz w:val="24"/>
          <w:szCs w:val="24"/>
        </w:rPr>
        <w:t>Proje Tutarı</w:t>
      </w:r>
      <w:bookmarkEnd w:id="66"/>
      <w:r w:rsidRPr="00011275">
        <w:rPr>
          <w:rFonts w:ascii="Times New Roman" w:hAnsi="Times New Roman" w:cs="Times New Roman"/>
          <w:sz w:val="24"/>
          <w:szCs w:val="24"/>
        </w:rPr>
        <w:t xml:space="preserve"> </w:t>
      </w:r>
    </w:p>
    <w:p w:rsidR="00ED7A45" w:rsidRPr="00011275" w:rsidRDefault="00974290"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 xml:space="preserve"> </w:t>
      </w:r>
      <w:r w:rsidR="00ED7A45" w:rsidRPr="00011275">
        <w:rPr>
          <w:rFonts w:ascii="Times New Roman" w:hAnsi="Times New Roman" w:cs="Times New Roman"/>
          <w:sz w:val="24"/>
          <w:szCs w:val="24"/>
        </w:rPr>
        <w:t xml:space="preserve">Proje Tutarı </w:t>
      </w:r>
      <w:r w:rsidR="00DC465C" w:rsidRPr="00011275">
        <w:rPr>
          <w:rFonts w:ascii="Times New Roman" w:hAnsi="Times New Roman" w:cs="Times New Roman"/>
          <w:sz w:val="24"/>
          <w:szCs w:val="24"/>
        </w:rPr>
        <w:t xml:space="preserve">kümülatif harcama ve ödenek dağılımı bilgilerinin toplamından oluşacak olup, ayrıca veri girişi yapılmayacaktır. </w:t>
      </w:r>
    </w:p>
    <w:p w:rsidR="00ED7A45" w:rsidRPr="00011275" w:rsidRDefault="00ED7A45" w:rsidP="009B19CA">
      <w:pPr>
        <w:pStyle w:val="Sralama"/>
        <w:numPr>
          <w:ilvl w:val="0"/>
          <w:numId w:val="16"/>
        </w:numPr>
        <w:ind w:left="709" w:hanging="283"/>
        <w:rPr>
          <w:rFonts w:ascii="Times New Roman" w:hAnsi="Times New Roman" w:cs="Times New Roman"/>
          <w:sz w:val="24"/>
          <w:szCs w:val="24"/>
        </w:rPr>
      </w:pPr>
      <w:r w:rsidRPr="00011275">
        <w:rPr>
          <w:rFonts w:ascii="Times New Roman" w:hAnsi="Times New Roman" w:cs="Times New Roman"/>
          <w:sz w:val="24"/>
          <w:szCs w:val="24"/>
        </w:rPr>
        <w:t xml:space="preserve">Toplu ve toplulaştırılmış projelerin alt projelerinin toplamı </w:t>
      </w:r>
      <w:r w:rsidR="001F75A9" w:rsidRPr="00011275">
        <w:rPr>
          <w:rFonts w:ascii="Times New Roman" w:hAnsi="Times New Roman" w:cs="Times New Roman"/>
          <w:sz w:val="24"/>
          <w:szCs w:val="24"/>
        </w:rPr>
        <w:t>ana proje maliyetini verecektir.</w:t>
      </w:r>
      <w:r w:rsidRPr="00011275">
        <w:rPr>
          <w:rFonts w:ascii="Times New Roman" w:hAnsi="Times New Roman" w:cs="Times New Roman"/>
          <w:sz w:val="24"/>
          <w:szCs w:val="24"/>
        </w:rPr>
        <w:t xml:space="preserve"> </w:t>
      </w:r>
    </w:p>
    <w:p w:rsidR="00ED7A45" w:rsidRPr="0053583B" w:rsidRDefault="00ED7A45" w:rsidP="009A10B5">
      <w:pPr>
        <w:pStyle w:val="Balk3"/>
        <w:numPr>
          <w:ilvl w:val="1"/>
          <w:numId w:val="14"/>
        </w:numPr>
        <w:rPr>
          <w:rFonts w:ascii="Times New Roman" w:hAnsi="Times New Roman" w:cs="Times New Roman"/>
          <w:sz w:val="24"/>
          <w:szCs w:val="24"/>
        </w:rPr>
      </w:pPr>
      <w:bookmarkStart w:id="67" w:name="_Toc15059940"/>
      <w:r w:rsidRPr="0053583B">
        <w:rPr>
          <w:rFonts w:ascii="Times New Roman" w:hAnsi="Times New Roman" w:cs="Times New Roman"/>
          <w:sz w:val="24"/>
          <w:szCs w:val="24"/>
        </w:rPr>
        <w:t>Kümülatif Harcama</w:t>
      </w:r>
      <w:bookmarkEnd w:id="67"/>
    </w:p>
    <w:p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"2019 Sonuna Kadar Tahmini Kümülatif Harcama"’sı 2020 yılı fiyatları ile</w:t>
      </w:r>
      <w:r w:rsidR="00CD6E7B">
        <w:rPr>
          <w:rFonts w:ascii="Times New Roman" w:hAnsi="Times New Roman" w:cs="Times New Roman"/>
          <w:sz w:val="24"/>
          <w:szCs w:val="24"/>
        </w:rPr>
        <w:t xml:space="preserve"> belirlenecektir. Bunun için Ek-1’d</w:t>
      </w:r>
      <w:r w:rsidRPr="0053583B">
        <w:rPr>
          <w:rFonts w:ascii="Times New Roman" w:hAnsi="Times New Roman" w:cs="Times New Roman"/>
          <w:sz w:val="24"/>
          <w:szCs w:val="24"/>
        </w:rPr>
        <w:t xml:space="preserve">e yer alan deflatörler kullanılacaktır. </w:t>
      </w:r>
    </w:p>
    <w:p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2019 yılı içinde yapılan revizyonlar da dikkate alınarak 2019 Yılı Yatırım Programı verileri ile 2019 yılı içinde yapılacak tahmini harcamalar da göz önünde bulundurulacaktır.</w:t>
      </w:r>
    </w:p>
    <w:p w:rsidR="00ED7A45"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Kümülatif harca</w:t>
      </w:r>
      <w:r w:rsidR="00C868BA">
        <w:rPr>
          <w:rFonts w:ascii="Times New Roman" w:hAnsi="Times New Roman" w:cs="Times New Roman"/>
          <w:sz w:val="24"/>
          <w:szCs w:val="24"/>
        </w:rPr>
        <w:t>ma tutarları KaYa Bilgi Sistemi</w:t>
      </w:r>
      <w:r w:rsidRPr="0053583B">
        <w:rPr>
          <w:rFonts w:ascii="Times New Roman" w:hAnsi="Times New Roman" w:cs="Times New Roman"/>
          <w:sz w:val="24"/>
          <w:szCs w:val="24"/>
        </w:rPr>
        <w:t>nde dış kredi, hibe ve bütçe kaynağı alanlarına ayrı ayrı girilecektir.</w:t>
      </w:r>
    </w:p>
    <w:p w:rsidR="00DC465C" w:rsidRP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 xml:space="preserve">Projelerle </w:t>
      </w:r>
      <w:r w:rsidRPr="00A15F82">
        <w:rPr>
          <w:rFonts w:ascii="Times New Roman" w:hAnsi="Times New Roman" w:cs="Times New Roman"/>
          <w:sz w:val="24"/>
          <w:szCs w:val="24"/>
        </w:rPr>
        <w:t>ilgili</w:t>
      </w:r>
      <w:r>
        <w:rPr>
          <w:rFonts w:asciiTheme="majorBidi" w:hAnsiTheme="majorBidi" w:cstheme="majorBidi"/>
          <w:sz w:val="24"/>
          <w:szCs w:val="24"/>
        </w:rPr>
        <w:t xml:space="preserve"> kamulaştırma harcamaları ilgili alana girilmek suretiyle ayrıca belirtilecektir. </w:t>
      </w:r>
    </w:p>
    <w:p w:rsidR="00ED7A45" w:rsidRPr="0053583B" w:rsidRDefault="00ED7A45" w:rsidP="009A10B5">
      <w:pPr>
        <w:pStyle w:val="Balk3"/>
        <w:numPr>
          <w:ilvl w:val="1"/>
          <w:numId w:val="14"/>
        </w:numPr>
        <w:rPr>
          <w:rFonts w:ascii="Times New Roman" w:hAnsi="Times New Roman" w:cs="Times New Roman"/>
          <w:sz w:val="24"/>
          <w:szCs w:val="24"/>
        </w:rPr>
      </w:pPr>
      <w:bookmarkStart w:id="68" w:name="_Toc15059941"/>
      <w:r w:rsidRPr="0053583B">
        <w:rPr>
          <w:rFonts w:ascii="Times New Roman" w:hAnsi="Times New Roman" w:cs="Times New Roman"/>
          <w:sz w:val="24"/>
          <w:szCs w:val="24"/>
        </w:rPr>
        <w:t>Yatırım Ödeneği</w:t>
      </w:r>
      <w:bookmarkEnd w:id="68"/>
    </w:p>
    <w:p w:rsidR="00DC465C" w:rsidRDefault="00ED7A45" w:rsidP="009B19CA">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Teklif edilecek ödenek tutarı</w:t>
      </w:r>
      <w:r w:rsidR="00CD6E7B" w:rsidRPr="00CD6E7B">
        <w:rPr>
          <w:rFonts w:asciiTheme="majorBidi" w:hAnsiTheme="majorBidi" w:cstheme="majorBidi"/>
          <w:sz w:val="24"/>
          <w:szCs w:val="24"/>
        </w:rPr>
        <w:t xml:space="preserve"> KaYa Bilgi Sisteminde dış kredi, hibe ve bütçe kaynağı alanlarına </w:t>
      </w:r>
      <w:r w:rsidR="00CD6E7B" w:rsidRPr="00A15F82">
        <w:rPr>
          <w:rFonts w:ascii="Times New Roman" w:hAnsi="Times New Roman" w:cs="Times New Roman"/>
          <w:sz w:val="24"/>
          <w:szCs w:val="24"/>
        </w:rPr>
        <w:t>ayrı</w:t>
      </w:r>
      <w:r w:rsidR="00CD6E7B" w:rsidRPr="00CD6E7B">
        <w:rPr>
          <w:rFonts w:asciiTheme="majorBidi" w:hAnsiTheme="majorBidi" w:cstheme="majorBidi"/>
          <w:sz w:val="24"/>
          <w:szCs w:val="24"/>
        </w:rPr>
        <w:t xml:space="preserve"> ayrı girilecektir. </w:t>
      </w:r>
    </w:p>
    <w:p w:rsid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 xml:space="preserve">Projelerle ilgili </w:t>
      </w:r>
      <w:r w:rsidRPr="00974290">
        <w:rPr>
          <w:rFonts w:ascii="Times New Roman" w:hAnsi="Times New Roman" w:cs="Times New Roman"/>
          <w:sz w:val="24"/>
          <w:szCs w:val="24"/>
        </w:rPr>
        <w:t>kamulaştırma</w:t>
      </w:r>
      <w:r>
        <w:rPr>
          <w:rFonts w:asciiTheme="majorBidi" w:hAnsiTheme="majorBidi" w:cstheme="majorBidi"/>
          <w:sz w:val="24"/>
          <w:szCs w:val="24"/>
        </w:rPr>
        <w:t xml:space="preserve"> talepleri ayrıca belirtilecektir. </w:t>
      </w:r>
    </w:p>
    <w:p w:rsidR="00133898" w:rsidRPr="00CD6E7B" w:rsidRDefault="00ED7A45" w:rsidP="009B19CA">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 xml:space="preserve">Bütün projeler için (varsa) </w:t>
      </w:r>
      <w:r w:rsidR="00044EDC" w:rsidRPr="00CD6E7B">
        <w:rPr>
          <w:rFonts w:asciiTheme="majorBidi" w:hAnsiTheme="majorBidi" w:cstheme="majorBidi"/>
          <w:sz w:val="24"/>
          <w:szCs w:val="24"/>
        </w:rPr>
        <w:t xml:space="preserve">teklif tavanını aşan </w:t>
      </w:r>
      <w:r w:rsidRPr="00CD6E7B">
        <w:rPr>
          <w:rFonts w:asciiTheme="majorBidi" w:hAnsiTheme="majorBidi" w:cstheme="majorBidi"/>
          <w:sz w:val="24"/>
          <w:szCs w:val="24"/>
        </w:rPr>
        <w:t>ilave ihtiyaç</w:t>
      </w:r>
      <w:r w:rsidR="00044EDC" w:rsidRPr="00CD6E7B">
        <w:rPr>
          <w:rFonts w:asciiTheme="majorBidi" w:hAnsiTheme="majorBidi" w:cstheme="majorBidi"/>
          <w:sz w:val="24"/>
          <w:szCs w:val="24"/>
        </w:rPr>
        <w:t xml:space="preserve"> miktarı</w:t>
      </w:r>
      <w:r w:rsidRPr="00CD6E7B">
        <w:rPr>
          <w:rFonts w:asciiTheme="majorBidi" w:hAnsiTheme="majorBidi" w:cstheme="majorBidi"/>
          <w:sz w:val="24"/>
          <w:szCs w:val="24"/>
        </w:rPr>
        <w:t xml:space="preserve">, ek </w:t>
      </w:r>
      <w:r w:rsidR="00044EDC" w:rsidRPr="00CD6E7B">
        <w:rPr>
          <w:rFonts w:asciiTheme="majorBidi" w:hAnsiTheme="majorBidi" w:cstheme="majorBidi"/>
          <w:sz w:val="24"/>
          <w:szCs w:val="24"/>
        </w:rPr>
        <w:t>dağılımlar</w:t>
      </w:r>
      <w:r w:rsidRPr="00CD6E7B">
        <w:rPr>
          <w:rFonts w:asciiTheme="majorBidi" w:hAnsiTheme="majorBidi" w:cstheme="majorBidi"/>
          <w:sz w:val="24"/>
          <w:szCs w:val="24"/>
        </w:rPr>
        <w:t xml:space="preserve"> kısmında </w:t>
      </w:r>
      <w:r w:rsidRPr="00A15F82">
        <w:rPr>
          <w:rFonts w:ascii="Times New Roman" w:hAnsi="Times New Roman" w:cs="Times New Roman"/>
          <w:sz w:val="24"/>
          <w:szCs w:val="24"/>
        </w:rPr>
        <w:t>yıllara</w:t>
      </w:r>
      <w:r w:rsidRPr="00CD6E7B">
        <w:rPr>
          <w:rFonts w:asciiTheme="majorBidi" w:hAnsiTheme="majorBidi" w:cstheme="majorBidi"/>
          <w:sz w:val="24"/>
          <w:szCs w:val="24"/>
        </w:rPr>
        <w:t xml:space="preserve"> sari olarak girilecektir.</w:t>
      </w:r>
    </w:p>
    <w:p w:rsidR="00E756E5" w:rsidRPr="0053583B" w:rsidRDefault="00E756E5" w:rsidP="00E756E5">
      <w:pPr>
        <w:pStyle w:val="Sralama"/>
        <w:numPr>
          <w:ilvl w:val="0"/>
          <w:numId w:val="0"/>
        </w:numPr>
        <w:tabs>
          <w:tab w:val="clear" w:pos="993"/>
          <w:tab w:val="left" w:pos="1134"/>
        </w:tabs>
        <w:ind w:left="1080"/>
        <w:rPr>
          <w:rFonts w:ascii="Times New Roman" w:hAnsi="Times New Roman" w:cs="Times New Roman"/>
          <w:sz w:val="24"/>
          <w:szCs w:val="24"/>
        </w:rPr>
      </w:pPr>
    </w:p>
    <w:p w:rsidR="00E756E5" w:rsidRPr="003C1E7A" w:rsidRDefault="00E756E5" w:rsidP="00A15F82">
      <w:pPr>
        <w:pStyle w:val="ResimYazs"/>
        <w:ind w:hanging="283"/>
        <w:rPr>
          <w:rFonts w:ascii="Times New Roman" w:hAnsi="Times New Roman" w:cs="Times New Roman"/>
          <w:sz w:val="24"/>
          <w:szCs w:val="24"/>
        </w:rPr>
      </w:pPr>
      <w:bookmarkStart w:id="69" w:name="_Toc13961639"/>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515D9A">
        <w:rPr>
          <w:rFonts w:ascii="Times New Roman" w:hAnsi="Times New Roman" w:cs="Times New Roman"/>
          <w:noProof/>
          <w:sz w:val="24"/>
          <w:szCs w:val="24"/>
        </w:rPr>
        <w:t>2</w:t>
      </w:r>
      <w:r w:rsidRPr="003C1E7A">
        <w:rPr>
          <w:rFonts w:ascii="Times New Roman" w:hAnsi="Times New Roman" w:cs="Times New Roman"/>
          <w:sz w:val="24"/>
          <w:szCs w:val="24"/>
        </w:rPr>
        <w:fldChar w:fldCharType="end"/>
      </w:r>
      <w:r w:rsidR="00A15F82">
        <w:rPr>
          <w:rFonts w:ascii="Times New Roman" w:hAnsi="Times New Roman" w:cs="Times New Roman"/>
          <w:sz w:val="24"/>
          <w:szCs w:val="24"/>
        </w:rPr>
        <w:t>: Rehber'</w:t>
      </w:r>
      <w:r w:rsidRPr="003C1E7A">
        <w:rPr>
          <w:rFonts w:ascii="Times New Roman" w:hAnsi="Times New Roman" w:cs="Times New Roman"/>
          <w:sz w:val="24"/>
          <w:szCs w:val="24"/>
        </w:rPr>
        <w:t>de Geçen Mevzuat ve Politika Metinleri Listesi</w:t>
      </w:r>
      <w:bookmarkEnd w:id="69"/>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668"/>
      </w:tblGrid>
      <w:tr w:rsidR="00133898" w:rsidRPr="0053583B" w:rsidTr="00A15F82">
        <w:tc>
          <w:tcPr>
            <w:tcW w:w="4023" w:type="dxa"/>
            <w:shd w:val="clear" w:color="auto" w:fill="auto"/>
          </w:tcPr>
          <w:p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MEVZUAT ADI</w:t>
            </w:r>
          </w:p>
        </w:tc>
        <w:tc>
          <w:tcPr>
            <w:tcW w:w="4668" w:type="dxa"/>
            <w:shd w:val="clear" w:color="auto" w:fill="auto"/>
          </w:tcPr>
          <w:p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POLİTİKA METNİ ADI</w:t>
            </w: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2942 sayılı Kamulaştırma Kanunu</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Cumhurbaşkanlığı Yıllık Programı</w:t>
            </w: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3194 sayılı İmar Kanunu</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Türkiye Lojistik Master Planı</w:t>
            </w: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4650 sayılı Kamulaştırma Kanununda Değişiklik Yapılması Hakkında Kanun</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Türkiye Turizm Stratejisi 2023</w:t>
            </w: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lastRenderedPageBreak/>
              <w:t>4734 sayılı Kamu İhale Kanunu</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Ulusal Kırsal Kalkınma Stratejisi (2014-2020)</w:t>
            </w: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4749 Kamu Finansmanı ve Borç Yönetiminin Düzenlenmesi Hakkında Kanun</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11. Kalkınma Planı (2019-2023)</w:t>
            </w: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5018 sayılı Kamu Mali Yönetimi ve Kontrol Kanunu</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5378 sayılı Engelliler Kanunu</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rsidTr="00A15F82">
        <w:tc>
          <w:tcPr>
            <w:tcW w:w="4023"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6446 sayılı Elektrik Piyasası Kanunu</w:t>
            </w:r>
          </w:p>
        </w:tc>
        <w:tc>
          <w:tcPr>
            <w:tcW w:w="4668" w:type="dxa"/>
            <w:shd w:val="clear" w:color="auto" w:fill="auto"/>
          </w:tcPr>
          <w:p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bl>
    <w:p w:rsidR="00ED7A45" w:rsidRPr="0053583B" w:rsidRDefault="00ED7A45" w:rsidP="00133898">
      <w:pPr>
        <w:pStyle w:val="Sralama"/>
        <w:numPr>
          <w:ilvl w:val="0"/>
          <w:numId w:val="0"/>
        </w:numPr>
        <w:tabs>
          <w:tab w:val="clear" w:pos="993"/>
          <w:tab w:val="left" w:pos="1134"/>
        </w:tabs>
        <w:ind w:left="1080" w:hanging="360"/>
        <w:rPr>
          <w:rFonts w:ascii="Times New Roman" w:hAnsi="Times New Roman" w:cs="Times New Roman"/>
          <w:sz w:val="24"/>
          <w:szCs w:val="24"/>
          <w:highlight w:val="yellow"/>
        </w:rPr>
      </w:pPr>
    </w:p>
    <w:p w:rsidR="00E756E5" w:rsidRPr="003C1E7A" w:rsidRDefault="00E756E5" w:rsidP="00A15F82">
      <w:pPr>
        <w:pStyle w:val="ResimYazs"/>
        <w:ind w:hanging="283"/>
        <w:rPr>
          <w:rFonts w:ascii="Times New Roman" w:hAnsi="Times New Roman" w:cs="Times New Roman"/>
          <w:sz w:val="24"/>
          <w:szCs w:val="24"/>
        </w:rPr>
      </w:pPr>
      <w:bookmarkStart w:id="70" w:name="_Toc13961640"/>
      <w:r w:rsidRPr="003C1E7A">
        <w:rPr>
          <w:rFonts w:ascii="Times New Roman" w:hAnsi="Times New Roman" w:cs="Times New Roman"/>
          <w:sz w:val="24"/>
          <w:szCs w:val="24"/>
        </w:rPr>
        <w:t>Tablo</w:t>
      </w:r>
      <w:r w:rsidR="001C284D">
        <w:rPr>
          <w:rFonts w:ascii="Times New Roman" w:hAnsi="Times New Roman" w:cs="Times New Roman"/>
          <w:sz w:val="24"/>
          <w:szCs w:val="24"/>
        </w:rPr>
        <w:t xml:space="preserve"> 3</w:t>
      </w:r>
      <w:r w:rsidR="00A15F82">
        <w:rPr>
          <w:rFonts w:ascii="Times New Roman" w:hAnsi="Times New Roman" w:cs="Times New Roman"/>
          <w:sz w:val="24"/>
          <w:szCs w:val="24"/>
        </w:rPr>
        <w:t>: Rehber'</w:t>
      </w:r>
      <w:r w:rsidRPr="003C1E7A">
        <w:rPr>
          <w:rFonts w:ascii="Times New Roman" w:hAnsi="Times New Roman" w:cs="Times New Roman"/>
          <w:sz w:val="24"/>
          <w:szCs w:val="24"/>
        </w:rPr>
        <w:t>de Yer Alan Ekler</w:t>
      </w:r>
      <w:bookmarkEnd w:id="70"/>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700"/>
      </w:tblGrid>
      <w:tr w:rsidR="00305A49" w:rsidRPr="0053583B" w:rsidTr="00A15F82">
        <w:tc>
          <w:tcPr>
            <w:tcW w:w="991" w:type="dxa"/>
            <w:shd w:val="clear" w:color="auto" w:fill="auto"/>
          </w:tcPr>
          <w:p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EK</w:t>
            </w:r>
          </w:p>
        </w:tc>
        <w:tc>
          <w:tcPr>
            <w:tcW w:w="7700" w:type="dxa"/>
            <w:shd w:val="clear" w:color="auto" w:fill="auto"/>
          </w:tcPr>
          <w:p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ADI</w:t>
            </w:r>
          </w:p>
        </w:tc>
      </w:tr>
      <w:tr w:rsidR="00305A49" w:rsidRPr="0053583B" w:rsidTr="00A15F82">
        <w:tc>
          <w:tcPr>
            <w:tcW w:w="991" w:type="dxa"/>
            <w:shd w:val="clear" w:color="auto" w:fill="auto"/>
          </w:tcPr>
          <w:p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w:t>
            </w:r>
          </w:p>
        </w:tc>
        <w:tc>
          <w:tcPr>
            <w:tcW w:w="7700" w:type="dxa"/>
            <w:shd w:val="clear" w:color="auto" w:fill="auto"/>
          </w:tcPr>
          <w:p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Kamu Sabit Sermaye Yatırım Deflatörleri (2020=1.000000)</w:t>
            </w:r>
          </w:p>
        </w:tc>
      </w:tr>
      <w:tr w:rsidR="00305A49" w:rsidRPr="0053583B" w:rsidTr="00A15F82">
        <w:tc>
          <w:tcPr>
            <w:tcW w:w="991" w:type="dxa"/>
            <w:shd w:val="clear" w:color="auto" w:fill="auto"/>
          </w:tcPr>
          <w:p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EK-2</w:t>
            </w:r>
          </w:p>
        </w:tc>
        <w:tc>
          <w:tcPr>
            <w:tcW w:w="7700" w:type="dxa"/>
            <w:shd w:val="clear" w:color="auto" w:fill="auto"/>
          </w:tcPr>
          <w:p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Fizibilite Raporu Formatı</w:t>
            </w:r>
          </w:p>
        </w:tc>
      </w:tr>
      <w:tr w:rsidR="00305A49" w:rsidRPr="0053583B" w:rsidTr="00A15F82">
        <w:tc>
          <w:tcPr>
            <w:tcW w:w="991" w:type="dxa"/>
            <w:shd w:val="clear" w:color="auto" w:fill="auto"/>
          </w:tcPr>
          <w:p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EK-3</w:t>
            </w:r>
          </w:p>
        </w:tc>
        <w:tc>
          <w:tcPr>
            <w:tcW w:w="7700" w:type="dxa"/>
            <w:shd w:val="clear" w:color="auto" w:fill="auto"/>
          </w:tcPr>
          <w:p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Proje Teklif Formu</w:t>
            </w:r>
          </w:p>
        </w:tc>
      </w:tr>
      <w:tr w:rsidR="00305A49" w:rsidRPr="0053583B" w:rsidTr="00A15F82">
        <w:tc>
          <w:tcPr>
            <w:tcW w:w="991" w:type="dxa"/>
            <w:shd w:val="clear" w:color="auto" w:fill="auto"/>
          </w:tcPr>
          <w:p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EK-4</w:t>
            </w:r>
          </w:p>
        </w:tc>
        <w:tc>
          <w:tcPr>
            <w:tcW w:w="7700" w:type="dxa"/>
            <w:shd w:val="clear" w:color="auto" w:fill="auto"/>
          </w:tcPr>
          <w:p w:rsidR="00305A49" w:rsidRPr="0053583B" w:rsidRDefault="0050043B"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Hizmet Binası </w:t>
            </w:r>
            <w:r w:rsidR="00305A49" w:rsidRPr="0053583B">
              <w:rPr>
                <w:rFonts w:ascii="Times New Roman" w:hAnsi="Times New Roman" w:cs="Times New Roman"/>
                <w:sz w:val="24"/>
                <w:szCs w:val="24"/>
              </w:rPr>
              <w:t>Gerekçe Raporu Formatı</w:t>
            </w:r>
          </w:p>
        </w:tc>
      </w:tr>
      <w:tr w:rsidR="00713AC5" w:rsidRPr="0053583B" w:rsidTr="00A15F82">
        <w:tc>
          <w:tcPr>
            <w:tcW w:w="991" w:type="dxa"/>
            <w:shd w:val="clear" w:color="auto" w:fill="auto"/>
          </w:tcPr>
          <w:p w:rsidR="00713AC5" w:rsidRPr="0053583B" w:rsidRDefault="00713AC5" w:rsidP="00223F4D">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EK-5</w:t>
            </w:r>
          </w:p>
        </w:tc>
        <w:tc>
          <w:tcPr>
            <w:tcW w:w="7700" w:type="dxa"/>
            <w:shd w:val="clear" w:color="auto" w:fill="auto"/>
          </w:tcPr>
          <w:p w:rsidR="00713AC5" w:rsidRPr="0053583B" w:rsidRDefault="00713AC5" w:rsidP="00223F4D">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2020-2022 Dönemi Tahmini Taşıt</w:t>
            </w:r>
            <w:r>
              <w:rPr>
                <w:rFonts w:ascii="Times New Roman" w:hAnsi="Times New Roman" w:cs="Times New Roman"/>
                <w:sz w:val="24"/>
                <w:szCs w:val="24"/>
              </w:rPr>
              <w:t xml:space="preserve"> A</w:t>
            </w:r>
            <w:r w:rsidRPr="0053583B">
              <w:rPr>
                <w:rFonts w:ascii="Times New Roman" w:hAnsi="Times New Roman" w:cs="Times New Roman"/>
                <w:sz w:val="24"/>
                <w:szCs w:val="24"/>
              </w:rPr>
              <w:t>lım Bedelleri</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EK-6</w:t>
            </w:r>
          </w:p>
        </w:tc>
        <w:tc>
          <w:tcPr>
            <w:tcW w:w="7700" w:type="dxa"/>
            <w:shd w:val="clear" w:color="auto" w:fill="auto"/>
          </w:tcPr>
          <w:p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Envanter Formu</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EK-7</w:t>
            </w:r>
          </w:p>
        </w:tc>
        <w:tc>
          <w:tcPr>
            <w:tcW w:w="7700" w:type="dxa"/>
            <w:shd w:val="clear" w:color="auto" w:fill="auto"/>
          </w:tcPr>
          <w:p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Talep Formu</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EK-8</w:t>
            </w:r>
          </w:p>
        </w:tc>
        <w:tc>
          <w:tcPr>
            <w:tcW w:w="7700" w:type="dxa"/>
            <w:shd w:val="clear" w:color="auto" w:fill="auto"/>
          </w:tcPr>
          <w:p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Devam Etmekte Olan Araştırma</w:t>
            </w:r>
            <w:r>
              <w:rPr>
                <w:rFonts w:ascii="Times New Roman" w:hAnsi="Times New Roman" w:cs="Times New Roman"/>
                <w:sz w:val="24"/>
                <w:szCs w:val="24"/>
              </w:rPr>
              <w:t xml:space="preserve"> Altyapı</w:t>
            </w:r>
            <w:r w:rsidRPr="0053583B">
              <w:rPr>
                <w:rFonts w:ascii="Times New Roman" w:hAnsi="Times New Roman" w:cs="Times New Roman"/>
                <w:sz w:val="24"/>
                <w:szCs w:val="24"/>
              </w:rPr>
              <w:t xml:space="preserve"> Projeleri Bilgi Formu</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EK-9</w:t>
            </w:r>
          </w:p>
        </w:tc>
        <w:tc>
          <w:tcPr>
            <w:tcW w:w="7700" w:type="dxa"/>
            <w:shd w:val="clear" w:color="auto" w:fill="auto"/>
          </w:tcPr>
          <w:p w:rsidR="00713AC5" w:rsidRPr="0053583B" w:rsidRDefault="00390EDF" w:rsidP="00390EDF">
            <w:pPr>
              <w:pStyle w:val="Sralama"/>
              <w:numPr>
                <w:ilvl w:val="0"/>
                <w:numId w:val="0"/>
              </w:numPr>
              <w:tabs>
                <w:tab w:val="clear" w:pos="993"/>
                <w:tab w:val="left" w:pos="1134"/>
              </w:tabs>
              <w:jc w:val="left"/>
              <w:rPr>
                <w:rFonts w:ascii="Times New Roman" w:hAnsi="Times New Roman" w:cs="Times New Roman"/>
                <w:sz w:val="24"/>
                <w:szCs w:val="24"/>
              </w:rPr>
            </w:pPr>
            <w:r w:rsidRPr="00390EDF">
              <w:rPr>
                <w:rFonts w:ascii="Times New Roman" w:hAnsi="Times New Roman" w:cs="Times New Roman"/>
                <w:sz w:val="24"/>
                <w:szCs w:val="24"/>
              </w:rPr>
              <w:t>Tematik ve Merkezi Araştırma Laboratuvarı Projeleri</w:t>
            </w:r>
          </w:p>
        </w:tc>
      </w:tr>
      <w:tr w:rsidR="00713AC5" w:rsidRPr="0053583B" w:rsidTr="00A15F82">
        <w:trPr>
          <w:trHeight w:val="645"/>
        </w:trPr>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EK-10</w:t>
            </w:r>
          </w:p>
        </w:tc>
        <w:tc>
          <w:tcPr>
            <w:tcW w:w="7700" w:type="dxa"/>
            <w:shd w:val="clear" w:color="auto" w:fill="auto"/>
          </w:tcPr>
          <w:p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2020-2022 Dönemi Yükseköğretim v</w:t>
            </w:r>
            <w:r w:rsidRPr="002538CE">
              <w:rPr>
                <w:rFonts w:ascii="Times New Roman" w:hAnsi="Times New Roman" w:cs="Times New Roman"/>
                <w:sz w:val="24"/>
                <w:szCs w:val="24"/>
              </w:rPr>
              <w:t>e Spor Sektörü Yatırım Detay Teklif Formu</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sidRPr="0053583B">
              <w:rPr>
                <w:rFonts w:ascii="Times New Roman" w:hAnsi="Times New Roman" w:cs="Times New Roman"/>
                <w:sz w:val="24"/>
                <w:szCs w:val="24"/>
              </w:rPr>
              <w:t>EK-11</w:t>
            </w:r>
          </w:p>
        </w:tc>
        <w:tc>
          <w:tcPr>
            <w:tcW w:w="7700" w:type="dxa"/>
            <w:shd w:val="clear" w:color="auto" w:fill="auto"/>
          </w:tcPr>
          <w:p w:rsidR="00713AC5" w:rsidRPr="0053583B" w:rsidRDefault="001C0C80"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Düzey 2 (İBBS</w:t>
            </w:r>
            <w:r w:rsidR="00713AC5" w:rsidRPr="0053583B">
              <w:rPr>
                <w:rFonts w:ascii="Times New Roman" w:hAnsi="Times New Roman" w:cs="Times New Roman"/>
                <w:sz w:val="24"/>
                <w:szCs w:val="24"/>
              </w:rPr>
              <w:t>- 2) İstatistiki Bölge Birimleri Kapsamında Yer Alan İller</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EK-12</w:t>
            </w:r>
          </w:p>
        </w:tc>
        <w:tc>
          <w:tcPr>
            <w:tcW w:w="7700" w:type="dxa"/>
            <w:shd w:val="clear" w:color="auto" w:fill="auto"/>
          </w:tcPr>
          <w:p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GAP, DAP, KOP ve DOKAP Eylem Planları Kapsamında Yer Alan İller</w:t>
            </w:r>
          </w:p>
        </w:tc>
      </w:tr>
      <w:tr w:rsidR="00713AC5" w:rsidRPr="0053583B" w:rsidTr="00A15F82">
        <w:tc>
          <w:tcPr>
            <w:tcW w:w="991" w:type="dxa"/>
            <w:shd w:val="clear" w:color="auto" w:fill="auto"/>
          </w:tcPr>
          <w:p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EK-13</w:t>
            </w:r>
          </w:p>
        </w:tc>
        <w:tc>
          <w:tcPr>
            <w:tcW w:w="7700" w:type="dxa"/>
            <w:shd w:val="clear" w:color="auto" w:fill="auto"/>
          </w:tcPr>
          <w:p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Sistem Yöneticisi Bilgileri Formu</w:t>
            </w:r>
          </w:p>
        </w:tc>
      </w:tr>
      <w:tr w:rsidR="00223F4D" w:rsidRPr="0053583B" w:rsidTr="00A15F82">
        <w:tc>
          <w:tcPr>
            <w:tcW w:w="991" w:type="dxa"/>
            <w:shd w:val="clear" w:color="auto" w:fill="auto"/>
          </w:tcPr>
          <w:p w:rsidR="00223F4D" w:rsidRDefault="00223F4D"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 xml:space="preserve">EK-14 </w:t>
            </w:r>
          </w:p>
        </w:tc>
        <w:tc>
          <w:tcPr>
            <w:tcW w:w="7700" w:type="dxa"/>
            <w:shd w:val="clear" w:color="auto" w:fill="auto"/>
          </w:tcPr>
          <w:p w:rsidR="00223F4D" w:rsidRPr="0053583B" w:rsidRDefault="00BC4BF3"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 xml:space="preserve">KaYa Bilgi Sisteminde Yer Alan </w:t>
            </w:r>
            <w:r w:rsidR="00223F4D">
              <w:rPr>
                <w:rFonts w:ascii="Times New Roman" w:hAnsi="Times New Roman" w:cs="Times New Roman"/>
                <w:sz w:val="24"/>
                <w:szCs w:val="24"/>
              </w:rPr>
              <w:t>Sektör-Alt Sektör Listesi</w:t>
            </w:r>
          </w:p>
        </w:tc>
      </w:tr>
      <w:tr w:rsidR="000A1C7D" w:rsidRPr="0053583B" w:rsidTr="00A15F82">
        <w:tc>
          <w:tcPr>
            <w:tcW w:w="991" w:type="dxa"/>
            <w:shd w:val="clear" w:color="auto" w:fill="auto"/>
          </w:tcPr>
          <w:p w:rsidR="000A1C7D" w:rsidRDefault="000A1C7D"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EK-15</w:t>
            </w:r>
          </w:p>
        </w:tc>
        <w:tc>
          <w:tcPr>
            <w:tcW w:w="7700" w:type="dxa"/>
            <w:shd w:val="clear" w:color="auto" w:fill="auto"/>
          </w:tcPr>
          <w:p w:rsidR="000A1C7D" w:rsidRDefault="000A1C7D" w:rsidP="000A1C7D">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Arazi Toplulaştırma v</w:t>
            </w:r>
            <w:r w:rsidRPr="000A1C7D">
              <w:rPr>
                <w:rFonts w:ascii="Times New Roman" w:hAnsi="Times New Roman" w:cs="Times New Roman"/>
                <w:sz w:val="24"/>
                <w:szCs w:val="24"/>
              </w:rPr>
              <w:t>e Tarla İçi Geliştirme Hizmetlerine İlişkin Proje Değerlendirme Raporu Formatı</w:t>
            </w:r>
          </w:p>
        </w:tc>
      </w:tr>
    </w:tbl>
    <w:p w:rsidR="00C8431B" w:rsidRDefault="00C8431B" w:rsidP="00632156">
      <w:pPr>
        <w:tabs>
          <w:tab w:val="clear" w:pos="993"/>
        </w:tabs>
        <w:spacing w:after="0"/>
        <w:ind w:left="0" w:firstLine="0"/>
        <w:jc w:val="left"/>
        <w:rPr>
          <w:rFonts w:ascii="Times New Roman" w:hAnsi="Times New Roman" w:cs="Times New Roman"/>
          <w:b/>
          <w:bCs/>
          <w:sz w:val="24"/>
          <w:szCs w:val="24"/>
        </w:rPr>
        <w:sectPr w:rsidR="00C8431B" w:rsidSect="002D5AC2">
          <w:footnotePr>
            <w:numFmt w:val="chicago"/>
          </w:footnotePr>
          <w:endnotePr>
            <w:numFmt w:val="decimal"/>
          </w:endnotePr>
          <w:pgSz w:w="11907" w:h="16840" w:code="9"/>
          <w:pgMar w:top="1276" w:right="992" w:bottom="993" w:left="1134" w:header="708" w:footer="199" w:gutter="0"/>
          <w:pgNumType w:start="1"/>
          <w:cols w:space="708"/>
          <w:noEndnote/>
        </w:sectPr>
      </w:pPr>
    </w:p>
    <w:tbl>
      <w:tblPr>
        <w:tblW w:w="5000" w:type="pct"/>
        <w:tblLayout w:type="fixed"/>
        <w:tblCellMar>
          <w:left w:w="70" w:type="dxa"/>
          <w:right w:w="70" w:type="dxa"/>
        </w:tblCellMar>
        <w:tblLook w:val="04A0" w:firstRow="1" w:lastRow="0" w:firstColumn="1" w:lastColumn="0" w:noHBand="0" w:noVBand="1"/>
      </w:tblPr>
      <w:tblGrid>
        <w:gridCol w:w="567"/>
        <w:gridCol w:w="1134"/>
        <w:gridCol w:w="1134"/>
        <w:gridCol w:w="1134"/>
        <w:gridCol w:w="1134"/>
        <w:gridCol w:w="1134"/>
        <w:gridCol w:w="1276"/>
        <w:gridCol w:w="1116"/>
        <w:gridCol w:w="1186"/>
        <w:gridCol w:w="1186"/>
        <w:gridCol w:w="1189"/>
        <w:gridCol w:w="1166"/>
        <w:gridCol w:w="1215"/>
      </w:tblGrid>
      <w:tr w:rsidR="00C8431B" w:rsidRPr="00816A3B" w:rsidTr="00C8431B">
        <w:trPr>
          <w:trHeight w:val="360"/>
        </w:trPr>
        <w:tc>
          <w:tcPr>
            <w:tcW w:w="5000" w:type="pct"/>
            <w:gridSpan w:val="13"/>
            <w:tcBorders>
              <w:top w:val="nil"/>
              <w:left w:val="nil"/>
              <w:bottom w:val="single" w:sz="4" w:space="0" w:color="auto"/>
              <w:right w:val="nil"/>
            </w:tcBorders>
            <w:shd w:val="clear" w:color="000000" w:fill="FFFFFF"/>
            <w:vAlign w:val="bottom"/>
            <w:hideMark/>
          </w:tcPr>
          <w:p w:rsidR="00C8431B" w:rsidRPr="00816A3B" w:rsidRDefault="00816A3B" w:rsidP="00C8431B">
            <w:pPr>
              <w:tabs>
                <w:tab w:val="clear" w:pos="993"/>
              </w:tabs>
              <w:spacing w:after="0"/>
              <w:ind w:left="0" w:firstLine="0"/>
              <w:jc w:val="left"/>
              <w:rPr>
                <w:rFonts w:ascii="Times New Roman" w:hAnsi="Times New Roman" w:cs="Times New Roman"/>
                <w:b/>
                <w:bCs/>
                <w:color w:val="000000"/>
                <w:sz w:val="24"/>
                <w:szCs w:val="24"/>
                <w:lang w:eastAsia="tr-TR"/>
              </w:rPr>
            </w:pPr>
            <w:r w:rsidRPr="00816A3B">
              <w:rPr>
                <w:rFonts w:ascii="Times New Roman" w:hAnsi="Times New Roman" w:cs="Times New Roman"/>
                <w:b/>
                <w:bCs/>
                <w:color w:val="000000"/>
                <w:sz w:val="24"/>
                <w:szCs w:val="24"/>
                <w:lang w:eastAsia="tr-TR"/>
              </w:rPr>
              <w:lastRenderedPageBreak/>
              <w:t>EK 1: KAMU SABİT SERMAYE YATIRIM DEFLATÖRLERİ (2020=1.000000)</w:t>
            </w:r>
          </w:p>
        </w:tc>
      </w:tr>
      <w:tr w:rsidR="00816A3B" w:rsidRPr="00816A3B" w:rsidTr="00816A3B">
        <w:trPr>
          <w:trHeight w:val="675"/>
        </w:trPr>
        <w:tc>
          <w:tcPr>
            <w:tcW w:w="195"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YIL</w:t>
            </w:r>
          </w:p>
        </w:tc>
        <w:tc>
          <w:tcPr>
            <w:tcW w:w="389"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TARIM</w:t>
            </w:r>
          </w:p>
        </w:tc>
        <w:tc>
          <w:tcPr>
            <w:tcW w:w="389"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MADENCİLİK</w:t>
            </w:r>
          </w:p>
        </w:tc>
        <w:tc>
          <w:tcPr>
            <w:tcW w:w="389"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İMALAT</w:t>
            </w:r>
          </w:p>
        </w:tc>
        <w:tc>
          <w:tcPr>
            <w:tcW w:w="389"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ENERJİ</w:t>
            </w:r>
          </w:p>
        </w:tc>
        <w:tc>
          <w:tcPr>
            <w:tcW w:w="389"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ULAŞTIRMA</w:t>
            </w:r>
          </w:p>
        </w:tc>
        <w:tc>
          <w:tcPr>
            <w:tcW w:w="438"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TURİZM</w:t>
            </w:r>
          </w:p>
        </w:tc>
        <w:tc>
          <w:tcPr>
            <w:tcW w:w="383"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KONUT</w:t>
            </w:r>
          </w:p>
        </w:tc>
        <w:tc>
          <w:tcPr>
            <w:tcW w:w="407"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EĞİTİM</w:t>
            </w:r>
          </w:p>
        </w:tc>
        <w:tc>
          <w:tcPr>
            <w:tcW w:w="407"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SAĞLIK</w:t>
            </w:r>
          </w:p>
        </w:tc>
        <w:tc>
          <w:tcPr>
            <w:tcW w:w="408"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DİĞER KAMU HIZMETLERİ</w:t>
            </w:r>
          </w:p>
        </w:tc>
        <w:tc>
          <w:tcPr>
            <w:tcW w:w="400" w:type="pct"/>
            <w:tcBorders>
              <w:top w:val="single" w:sz="4" w:space="0" w:color="auto"/>
              <w:left w:val="single" w:sz="4" w:space="0" w:color="auto"/>
              <w:bottom w:val="single" w:sz="4" w:space="0" w:color="95B3D7"/>
              <w:right w:val="nil"/>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TOPLAM</w:t>
            </w:r>
          </w:p>
        </w:tc>
        <w:tc>
          <w:tcPr>
            <w:tcW w:w="417" w:type="pct"/>
            <w:tcBorders>
              <w:top w:val="single" w:sz="4" w:space="0" w:color="auto"/>
              <w:left w:val="single" w:sz="4" w:space="0" w:color="auto"/>
              <w:bottom w:val="single" w:sz="4" w:space="0" w:color="95B3D7"/>
              <w:right w:val="single" w:sz="4" w:space="0" w:color="auto"/>
            </w:tcBorders>
            <w:shd w:val="clear" w:color="4F81BD" w:fill="4F81BD"/>
            <w:vAlign w:val="center"/>
            <w:hideMark/>
          </w:tcPr>
          <w:p w:rsidR="00C8431B" w:rsidRPr="00816A3B" w:rsidRDefault="00C8431B" w:rsidP="00C8431B">
            <w:pPr>
              <w:tabs>
                <w:tab w:val="clear" w:pos="993"/>
              </w:tabs>
              <w:spacing w:after="0"/>
              <w:ind w:left="0" w:firstLine="0"/>
              <w:jc w:val="center"/>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DIŞ PARA DEFLATÖRÜ</w:t>
            </w:r>
          </w:p>
        </w:tc>
      </w:tr>
      <w:tr w:rsidR="00816A3B" w:rsidRPr="00816A3B" w:rsidTr="00816A3B">
        <w:trPr>
          <w:trHeight w:val="31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0,000000276400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0,000000241277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0,000000229235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0,000000300447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0,000000286547</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0,000000336110</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0,000000338067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0,000000374251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0,000000339000</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0,000000387319</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0,000000300774</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0,000000290966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0,000000254426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0,000000240628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0,000000320066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0,000000296118</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0,000000340277</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0,000000353821</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0,000000390756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0,000000353103</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0,000000406065</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0,000000313067</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0,000000310287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0,000000268648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0,000000259301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0,000000338758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0,000000315543</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0,000000363893</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0,000000377775</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0,000000424791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0,000000390638</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0,000000440134</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0,000000332620</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0,000000326049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0,000000278347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0,000000272084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0,000000392857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0,000000326587</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0,000000388346</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0,000000396437</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0,000000445648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0,000000409701</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0,000000472880</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0,000000349482</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0,000000364132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0,000000298944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0,000000284165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0,000000414032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0,000000357809</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0,000000414870</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0,000000438657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0,000000486023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0,000000440264</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0,000000505556</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0,000000378806</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0,000000380408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0,000000307285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0,000000288683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0,000000422851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0,000000367899</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0,000000433996</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0,000000456598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0,000000502937</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0,000000452856</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0,000000521835</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0,000000390675</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1969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0,000000405325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0,000000320744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0,000000300432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0,000000439173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0,000000408147</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0,000000457084</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0,000000482487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0,000000527832</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0,000000471967</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0,000000544483</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0,000000409043</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0,000000716255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0,000000425794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0,000000340758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0,000000337596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0,000000454105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0,000000443778</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0,000000487572</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0,000000509410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0,000000553116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0,000000490845</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0,000000576716</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0,000000434356</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0,000000895319</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0,000000495326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0,000000442952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0,000000427498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0,000000529033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0,000000547667</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0,000000566900</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0,000000587095</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0,000000677899</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0,000000637363</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0,000000740100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0,000000529423</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0,000001188332</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0,000000567297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0,000000483393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0,000000481405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0,000000681341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0,000000612018</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0,000000675745</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0,000000674396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0,000000775109</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0,000000725319</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0,000000841568</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0,000000592219</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0,000001155775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0,000000639003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0,000000533763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0,000000542255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0,000000733327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0,000000668752</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0,000000757983</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0,000000755391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0,000000866184</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0,000000808513</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0,000000945165</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0,000000669675</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0,000001253446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0,000000782523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0,000000682843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0,000000659599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0,000000748287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0,000000821762</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0,000000946721</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0,000000939405</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0,000001050855</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0,000000956309</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0,000001119264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0,000000804480</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0,000001269725</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0,000000940593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0,000000787591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0,000000734265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0,000000835313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0,000000947410</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0,000001119213</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0,000001111316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0,000001226348</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0,000001100616</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0,000001290512</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0,000000905267</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0,000001383674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0,000001121855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0,000000932592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0,000000853481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0,000000942887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0,000001103597</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0,000001453970</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0,000001355027</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0,000001475910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0,000001306186</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0,000001595201</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0,000001064418</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0,000001497624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0,000001505532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0,000001199580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0,000001082159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0,000001220533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0,000001446830</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0,000002221230</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0,000001888772</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0,000002011960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0,000001752621</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0,000002205047</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0,000001404198</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0,000001741802</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0,000002186561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0,000001735177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0,000001612329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0,000001823352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0,000002161427</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0,000003142151</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0,000002725121</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0,000002914928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0,000002550344</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0,000003244726</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0,000002062443</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0,000002523171</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1979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0,000003547772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0,000002881843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0,000002656699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0,000003019746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0,000003550875</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0,000005073003</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0,000004458025</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0,000004795056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0,000004216470</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0,000005352176</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0,000003279899</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0,000004167301</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0,000007444607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0,000005957359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0,000005710925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0,000006542162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0,000007447212</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0,000010480318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0,000009391275</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0,000010131473</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0,000008938380</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0,000011643124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0,000006970362</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0,000008464830</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0,000010710015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0,000008444754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0,000008402367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0,000009664883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0,000010651041</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0,000013945111</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0,000012061215</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0,000014420126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0,000012472123</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0,000016388861</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0,000010164111</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0,000011085672</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0,000013563053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0,000010880386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0,000010872117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0,000012066006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0,000012802730</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0,000017516453</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0,000015199543</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0,000018241459</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0,000015601768</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0,000020854826</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0,000012882895</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0,000015594822</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0,000017497115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0,000015172411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0,000015630540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0,000016971183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0,000017234007</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0,000022648482</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0,000019758984</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0,000023554031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0,000020486616</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0,000026819190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0,000017769316</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0,000021162076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0,000026261843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0,000023865988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0,000024391672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0,000026283323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0,000026126053</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0,000032549278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0,000029557810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0,000033504638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0,000031204200</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0,000036967129</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0,000027213857</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0,000032703547</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0,000037095324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0,000035625362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0,000037394535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0,000040161829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0,000037382129</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0,000046597268</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0,000042878109</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0,000047805296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0,000044827984</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0,000052217197</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0,000040215997</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0,000046133326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0,000051791159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0,000054088864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0,000058603621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0,000062668314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0,000055486552</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0,000064996488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0,000059704349</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0,000066710624</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0,000063719578</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0,000072962675</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0,000060362365</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0,000069753459</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0,000074728626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0,000084083006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0,000092651399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0,000093008638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0,000083063738</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0,000093170564</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0,000087004237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0,000095231126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0,000091892817</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0,000102854771</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0,000089300060</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0,000098224590</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0,000147484864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0,000158202448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0,000167999209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0,000168877233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0,000156284693</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0,000174029656</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0,000170115440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0,000175797849</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0,000173650715</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0,000183129548</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0,000165787036</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0,000174802559</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1989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0,000213309563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0,000228721752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0,000243907388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0,000244087141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0,000225949151</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0,000253528428</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0,000249180303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0,000255754507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0,000253321957</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0,000265327513</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0,000239746693</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0,000248023998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0,000322734485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0,000338912606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0,000359194688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0,000356237696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0,000334804253</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0,000380599279</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0,000385450854</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0,000381021280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0,000383181361</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0,000386195779</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0,000355335018</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0,000323391804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0,000571718386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0,000580426631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0,000594975969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0,000595118620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0,000573390608</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0,000640301539</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0,000664457957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0,000637058852</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0,000648620554</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0,000633691539</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0,000601834702</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0,000510379904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0,000903660945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0,000934378070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0,000966030404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0,000970445093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0,000923051391</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0,001024958356</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0,001039277802</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0,001025603833</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0,001032332858</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0,001037598796</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0,000971696441</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0,000854014178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0,001574540650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0,001553025865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0,001531104984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0,001557306447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0,001534199840</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0,001660408738</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0,001741858439</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0,001647082873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0,001686821075</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0,001622727535</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0,001590648430</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0,001253787483</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0,003182194747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0,003443433036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0,003654961161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0,003671181423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0,003401691196</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0,003799444949</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0,003710245176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0,003834097775</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0,003793165621</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0,003969950787</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0,003604812237</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0,003715642768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lastRenderedPageBreak/>
              <w:t>1995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0,005373295492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0,005937665181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0,006346936910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0,006424244636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0,005865687865</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0,006478245239</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0,006139300822</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0,006585602988</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0,006419781088</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0,006968899815</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0,006237158968</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0,007156300120</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0,009827772664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0,010787509107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0,011358597169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0,011615495930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0,010656741215</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0,011556627656</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0,010895936176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0,011763174123</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0,011437681565</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0,012495530092</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0,011259731751</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0,011362582621</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0,018688179722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0,019569983515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0,019972763813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0,020346637223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0,019332753080</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0,020994946320</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0,020811368216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0,021095773810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0,021045669650</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0,021534692440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0,020216036522</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0,018021962174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0,032300084104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0,034218533898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0,034822950578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0,035869399226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0,033803731419</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0,036055286019</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0,034867934860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0,036449441385</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0,035921918572</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0,037884606214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0,035445431731</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0,030248192446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1999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0,048547213181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0,051701322000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0,052771943888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0,054398301853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0,051074590398</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0,054435757384</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0,052327906450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0,055113223001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0,054153217851</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0,057540114643</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0,053473836459</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0,043802292287</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0,069370472976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0,074218309431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0,075954009192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0,078346037889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0,073318623347</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0,078092380604</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0,074674247857</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0,079168068386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0,077585053630</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0,082979350530</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0,076914328486</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0,062222788971</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0,112656418883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0,124420356089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0,129605607985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0,134274085233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0,122912112855</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0,130329997328</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0,120151072233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0,133311133300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0,128321123298</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0,143457920547</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0,129725228203</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0,120028121033</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0,157047338177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0,169384246431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0,174025224772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0,179667410313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0,167330943808</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0,178037472598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0,168616047840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0,180866211118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0,176490342535</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0,190617671175</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0,176369282688</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0,148931309722</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0,189805362433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0,198299365071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0,199965722087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0,205476691913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0,195895548807</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0,209393188977</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0,205612046591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0,210762647654</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0,209483694869</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0,215936950073</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0,205048507757</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0,184272031846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0,216801528833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0,224762350431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0,225647698125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0,231608692995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0,222037745674</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0,237599313776</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0,235372268214</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0,238624463814</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0,238227582793</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0,242857497964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0,231093409627</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0,210857481939</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0,231382470241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0,231167981599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0,227081403913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0,231797981208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0,228365726768</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0,245686251916</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0,253808438893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0,244104024613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0,248973779470</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0,240366838127</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0,236035088469</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0,206146083524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0,269948939108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0,264337542461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0,256655232948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0,261218104376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0,261133200967</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0,281752973279</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0,297794612056</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0,278320999419</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0,287172853167</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0,269281820097</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0,268677332031</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0,230165339260</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0,286085308688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0,270770252508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0,257703294985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0,260962273295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0,267487932685</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0,290035983662</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0,318610893732</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0,283684883511</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0,298523062977</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0,266291388160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0,272850569785</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0,251242502688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0,327211118212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0,306676114613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0,290234857467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0,293489663544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0,302958538251</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0,328958477798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0,365427130829</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0,320851548740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0,339535290629</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0,298634899375</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0,308784991288</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0,287780874816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2009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0,311098105707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0,306755529773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0,298519918266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0,303943129276</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0,303036990729</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0,326717342528</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0,342263791702</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0,323203624858</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0,332419862633</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0,313495385266</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0,311938614330</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0,281859523446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0,326374712265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0,310375474421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0,295679138843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0,299430955396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0,306613053836</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0,332314006773</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0,362718814791</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0,325295239497</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0,341657301738</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0,305500019228</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0,313955449465</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0,285324755338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0,375597962675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0,362009551210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0,347494272561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0,352568376521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0,357621214179</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0,386859954747</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0,415812756573</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0,380133609488</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0,396219719049</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0,361071044411</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0,366878568690</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0,362130902917</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0,392068226367</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0,371206575433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0,352659878814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0,356880377750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0,366706750620</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0,397707708154</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0,436237839957</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0,388789415312</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0,409418037677</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0,363584159444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0,375224832398</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0,353705572493</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0,415543201813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0,400223976504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0,383914438318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0,389441751658</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0,395372398167</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0,427757234433</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0,460077084846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0,420197447474</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0,438212182151</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0,398657765650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0,405190165404</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0,382760558948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2014</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0,460233895063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0,440301457228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0,420733113691</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0,426378262042</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0,434964053331</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0,471044642908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0,510531343355</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0,461830214308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0,483485351394</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0,435624349474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0,445148676113</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0,430992576627</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2015</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0,482173439937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0,474612823171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0,460793827873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0,468819450189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0,468859491470</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0,505715705259</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0,530455182106</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0,499815450715</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0,514892505933</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0,482751738127</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0,482070079843</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0,444260151908</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0,519233814173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0,526260307348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0,525503846083</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0,517203513416</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0,506075345467</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0,545185702374</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0,571237695758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0,538970603153</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0,552054341669</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0,520992186004</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0,520451654572</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0,464742982626</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0,602872258532</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0,629325855193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0,653157141420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0,630533599173</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0,608006351260</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0,623609347837</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0,645347340800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0,618401759517</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0,641494829453</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0,603288086180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0,611542658439</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0,593433829861</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0,756215972718</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0,754992024950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0,780327081205</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0,756565560459</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0,753166830624</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0,756215972718</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0,756215972718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0,756215972718</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0,756215972718</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0,756215972718</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0,757676671515</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0,823973484220</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2019</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0,887109030180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0,889287101754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0,904213302087</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0,900778316800</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0,882128017252</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0,887109030180</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0,887109030180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0,887109030180</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0,887109030180</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0,887109030180</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0,888666996936</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0,895519050184</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2020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389"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43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383"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407"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408"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400" w:type="pct"/>
            <w:tcBorders>
              <w:top w:val="single" w:sz="4" w:space="0" w:color="auto"/>
              <w:left w:val="single" w:sz="4" w:space="0" w:color="auto"/>
              <w:bottom w:val="single" w:sz="4" w:space="0" w:color="95B3D7"/>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c>
          <w:tcPr>
            <w:tcW w:w="417" w:type="pct"/>
            <w:tcBorders>
              <w:top w:val="single" w:sz="4" w:space="0" w:color="auto"/>
              <w:left w:val="single" w:sz="4" w:space="0" w:color="auto"/>
              <w:bottom w:val="single" w:sz="4" w:space="0" w:color="95B3D7"/>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1,000000000000</w:t>
            </w:r>
          </w:p>
        </w:tc>
      </w:tr>
      <w:tr w:rsidR="00816A3B" w:rsidRPr="00816A3B" w:rsidTr="00816A3B">
        <w:trPr>
          <w:trHeight w:val="255"/>
        </w:trPr>
        <w:tc>
          <w:tcPr>
            <w:tcW w:w="195" w:type="pct"/>
            <w:tcBorders>
              <w:top w:val="single" w:sz="4" w:space="0" w:color="auto"/>
              <w:left w:val="single" w:sz="4" w:space="0" w:color="auto"/>
              <w:bottom w:val="single" w:sz="4" w:space="0" w:color="95B3D7"/>
              <w:right w:val="nil"/>
            </w:tcBorders>
            <w:shd w:val="clear" w:color="DCE6F1" w:fill="DCE6F1"/>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2021</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389"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43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383"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407"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408"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400" w:type="pct"/>
            <w:tcBorders>
              <w:top w:val="single" w:sz="4" w:space="0" w:color="auto"/>
              <w:left w:val="single" w:sz="4" w:space="0" w:color="auto"/>
              <w:bottom w:val="single" w:sz="4" w:space="0" w:color="95B3D7"/>
              <w:right w:val="nil"/>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c>
          <w:tcPr>
            <w:tcW w:w="417"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1,083054583354</w:t>
            </w:r>
          </w:p>
        </w:tc>
      </w:tr>
      <w:tr w:rsidR="00816A3B" w:rsidRPr="00816A3B" w:rsidTr="00816A3B">
        <w:trPr>
          <w:trHeight w:val="255"/>
        </w:trPr>
        <w:tc>
          <w:tcPr>
            <w:tcW w:w="195" w:type="pct"/>
            <w:tcBorders>
              <w:top w:val="single" w:sz="4" w:space="0" w:color="auto"/>
              <w:left w:val="single" w:sz="4" w:space="0" w:color="auto"/>
              <w:bottom w:val="single" w:sz="4" w:space="0" w:color="auto"/>
              <w:right w:val="nil"/>
            </w:tcBorders>
            <w:shd w:val="clear" w:color="auto" w:fill="auto"/>
            <w:vAlign w:val="center"/>
            <w:hideMark/>
          </w:tcPr>
          <w:p w:rsidR="00C8431B" w:rsidRPr="00816A3B" w:rsidRDefault="00C8431B" w:rsidP="00816A3B">
            <w:pPr>
              <w:tabs>
                <w:tab w:val="clear" w:pos="993"/>
              </w:tabs>
              <w:spacing w:after="0"/>
              <w:ind w:left="0" w:firstLine="0"/>
              <w:jc w:val="left"/>
              <w:rPr>
                <w:rFonts w:ascii="Times New Roman" w:hAnsi="Times New Roman" w:cs="Times New Roman"/>
                <w:b/>
                <w:bCs/>
                <w:color w:val="000000"/>
                <w:sz w:val="14"/>
                <w:szCs w:val="14"/>
                <w:lang w:eastAsia="tr-TR"/>
              </w:rPr>
            </w:pPr>
            <w:r w:rsidRPr="00816A3B">
              <w:rPr>
                <w:rFonts w:ascii="Times New Roman" w:hAnsi="Times New Roman" w:cs="Times New Roman"/>
                <w:b/>
                <w:bCs/>
                <w:color w:val="000000"/>
                <w:sz w:val="14"/>
                <w:szCs w:val="14"/>
                <w:lang w:eastAsia="tr-TR"/>
              </w:rPr>
              <w:t>2022</w:t>
            </w:r>
          </w:p>
        </w:tc>
        <w:tc>
          <w:tcPr>
            <w:tcW w:w="389"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389"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389"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389"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389"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438"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383"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407"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407"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408"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400" w:type="pct"/>
            <w:tcBorders>
              <w:top w:val="single" w:sz="4" w:space="0" w:color="auto"/>
              <w:left w:val="single" w:sz="4" w:space="0" w:color="auto"/>
              <w:bottom w:val="single" w:sz="4" w:space="0" w:color="auto"/>
              <w:right w:val="nil"/>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31B" w:rsidRPr="00816A3B" w:rsidRDefault="00C8431B" w:rsidP="00816A3B">
            <w:pPr>
              <w:tabs>
                <w:tab w:val="clear" w:pos="993"/>
              </w:tabs>
              <w:spacing w:after="0"/>
              <w:ind w:left="0" w:firstLine="0"/>
              <w:jc w:val="right"/>
              <w:rPr>
                <w:rFonts w:ascii="Times New Roman" w:hAnsi="Times New Roman" w:cs="Times New Roman"/>
                <w:color w:val="000000"/>
                <w:sz w:val="14"/>
                <w:szCs w:val="14"/>
                <w:lang w:eastAsia="tr-TR"/>
              </w:rPr>
            </w:pPr>
            <w:r w:rsidRPr="00816A3B">
              <w:rPr>
                <w:rFonts w:ascii="Times New Roman" w:hAnsi="Times New Roman" w:cs="Times New Roman"/>
                <w:color w:val="000000"/>
                <w:sz w:val="14"/>
                <w:szCs w:val="14"/>
                <w:lang w:eastAsia="tr-TR"/>
              </w:rPr>
              <w:t>1,163750363589</w:t>
            </w:r>
          </w:p>
        </w:tc>
      </w:tr>
    </w:tbl>
    <w:p w:rsidR="00816A3B" w:rsidRPr="00816A3B" w:rsidRDefault="00816A3B" w:rsidP="00816A3B">
      <w:pPr>
        <w:tabs>
          <w:tab w:val="clear" w:pos="993"/>
        </w:tabs>
        <w:spacing w:after="0"/>
        <w:ind w:left="0" w:firstLine="0"/>
        <w:jc w:val="left"/>
        <w:rPr>
          <w:rFonts w:ascii="Times New Roman" w:hAnsi="Times New Roman" w:cs="Times New Roman"/>
          <w:bCs/>
          <w:szCs w:val="24"/>
        </w:rPr>
      </w:pPr>
      <w:r w:rsidRPr="00816A3B">
        <w:rPr>
          <w:rFonts w:ascii="Times New Roman" w:hAnsi="Times New Roman" w:cs="Times New Roman"/>
          <w:bCs/>
          <w:szCs w:val="24"/>
        </w:rPr>
        <w:t>Açıklama :</w:t>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p>
    <w:p w:rsidR="00816A3B" w:rsidRPr="00816A3B" w:rsidRDefault="00816A3B" w:rsidP="00816A3B">
      <w:pPr>
        <w:tabs>
          <w:tab w:val="clear" w:pos="993"/>
        </w:tabs>
        <w:spacing w:after="0"/>
        <w:ind w:left="0" w:firstLine="0"/>
        <w:jc w:val="left"/>
        <w:rPr>
          <w:rFonts w:ascii="Times New Roman" w:hAnsi="Times New Roman" w:cs="Times New Roman"/>
          <w:bCs/>
          <w:szCs w:val="24"/>
        </w:rPr>
      </w:pPr>
      <w:r w:rsidRPr="00816A3B">
        <w:rPr>
          <w:rFonts w:ascii="Times New Roman" w:hAnsi="Times New Roman" w:cs="Times New Roman"/>
          <w:bCs/>
          <w:szCs w:val="24"/>
        </w:rPr>
        <w:t>1. Proje hangi sektörde yer alıyorsa o sektöre ait yatırım deflatörü kullanılacak, cari yıl fiyatlarıyla olan harcamalar ilgili yılın deflatörüne bölünerek 2020 yılı fiyatlarına dönüştürülecektir.</w:t>
      </w:r>
      <w:r w:rsidRPr="00816A3B">
        <w:rPr>
          <w:rFonts w:ascii="Times New Roman" w:hAnsi="Times New Roman" w:cs="Times New Roman"/>
          <w:bCs/>
          <w:szCs w:val="24"/>
        </w:rPr>
        <w:tab/>
      </w:r>
      <w:r w:rsidRPr="00816A3B">
        <w:rPr>
          <w:rFonts w:ascii="Times New Roman" w:hAnsi="Times New Roman" w:cs="Times New Roman"/>
          <w:bCs/>
          <w:szCs w:val="24"/>
        </w:rPr>
        <w:tab/>
      </w:r>
    </w:p>
    <w:p w:rsidR="00816A3B" w:rsidRPr="00816A3B" w:rsidRDefault="00816A3B" w:rsidP="00816A3B">
      <w:pPr>
        <w:tabs>
          <w:tab w:val="clear" w:pos="993"/>
        </w:tabs>
        <w:spacing w:after="0"/>
        <w:ind w:left="0" w:firstLine="0"/>
        <w:jc w:val="left"/>
        <w:rPr>
          <w:rFonts w:ascii="Times New Roman" w:hAnsi="Times New Roman" w:cs="Times New Roman"/>
          <w:bCs/>
          <w:szCs w:val="24"/>
        </w:rPr>
      </w:pPr>
      <w:r w:rsidRPr="00816A3B">
        <w:rPr>
          <w:rFonts w:ascii="Times New Roman" w:hAnsi="Times New Roman" w:cs="Times New Roman"/>
          <w:bCs/>
          <w:szCs w:val="24"/>
        </w:rPr>
        <w:t>2. Kamu sabit sermaye yatırım deflatörleri sektördeki toplam (bina, makine-teçhizat) yatırım harcamaları içindir.</w:t>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p>
    <w:p w:rsidR="00816A3B" w:rsidRPr="00816A3B" w:rsidRDefault="00816A3B" w:rsidP="00816A3B">
      <w:pPr>
        <w:tabs>
          <w:tab w:val="clear" w:pos="993"/>
        </w:tabs>
        <w:spacing w:after="0"/>
        <w:ind w:left="0" w:firstLine="0"/>
        <w:jc w:val="left"/>
        <w:rPr>
          <w:rFonts w:ascii="Times New Roman" w:hAnsi="Times New Roman" w:cs="Times New Roman"/>
          <w:bCs/>
          <w:szCs w:val="24"/>
        </w:rPr>
      </w:pPr>
      <w:r w:rsidRPr="00816A3B">
        <w:rPr>
          <w:rFonts w:ascii="Times New Roman" w:hAnsi="Times New Roman" w:cs="Times New Roman"/>
          <w:bCs/>
          <w:szCs w:val="24"/>
        </w:rPr>
        <w:t>3. Cari fiyatlarla olan dış para harcamaları (TL cinsinden), ilgili yılın dış para deflatörüne bölünerek 2020 yılı fiyatlarına dönüştürülecektir.</w:t>
      </w:r>
      <w:r w:rsidRPr="00816A3B">
        <w:rPr>
          <w:rFonts w:ascii="Times New Roman" w:hAnsi="Times New Roman" w:cs="Times New Roman"/>
          <w:bCs/>
          <w:szCs w:val="24"/>
        </w:rPr>
        <w:tab/>
      </w:r>
      <w:r w:rsidRPr="00816A3B">
        <w:rPr>
          <w:rFonts w:ascii="Times New Roman" w:hAnsi="Times New Roman" w:cs="Times New Roman"/>
          <w:bCs/>
          <w:szCs w:val="24"/>
        </w:rPr>
        <w:tab/>
      </w:r>
      <w:r w:rsidRPr="00816A3B">
        <w:rPr>
          <w:rFonts w:ascii="Times New Roman" w:hAnsi="Times New Roman" w:cs="Times New Roman"/>
          <w:bCs/>
          <w:szCs w:val="24"/>
        </w:rPr>
        <w:tab/>
      </w:r>
    </w:p>
    <w:p w:rsidR="00C8431B" w:rsidRDefault="00816A3B" w:rsidP="00816A3B">
      <w:pPr>
        <w:tabs>
          <w:tab w:val="clear" w:pos="993"/>
        </w:tabs>
        <w:spacing w:after="0"/>
        <w:ind w:left="0" w:firstLine="0"/>
        <w:jc w:val="left"/>
        <w:rPr>
          <w:rFonts w:ascii="Times New Roman" w:hAnsi="Times New Roman" w:cs="Times New Roman"/>
          <w:b/>
          <w:bCs/>
          <w:sz w:val="24"/>
          <w:szCs w:val="24"/>
        </w:rPr>
        <w:sectPr w:rsidR="00C8431B" w:rsidSect="00816A3B">
          <w:footnotePr>
            <w:numFmt w:val="chicago"/>
          </w:footnotePr>
          <w:endnotePr>
            <w:numFmt w:val="decimal"/>
          </w:endnotePr>
          <w:pgSz w:w="16840" w:h="11907" w:orient="landscape" w:code="9"/>
          <w:pgMar w:top="1134" w:right="1276" w:bottom="992" w:left="993" w:header="708" w:footer="199" w:gutter="0"/>
          <w:pgNumType w:start="28"/>
          <w:cols w:space="708"/>
          <w:noEndnote/>
          <w:docGrid w:linePitch="272"/>
        </w:sectPr>
      </w:pPr>
      <w:r w:rsidRPr="00816A3B">
        <w:rPr>
          <w:rFonts w:ascii="Times New Roman" w:hAnsi="Times New Roman" w:cs="Times New Roman"/>
          <w:bCs/>
          <w:szCs w:val="24"/>
        </w:rPr>
        <w:t xml:space="preserve">4. 2020 yılı kur değeri olarak 1 ABD Doları =  6,11 TL alınacaktır (2021 yılı için 1 ABD Doları = 6,43 TL, 2022 yılı için 1 ABD Doları= 6,71 TL olarak dikkate alınacaktır.) </w:t>
      </w:r>
    </w:p>
    <w:p w:rsidR="002066B7" w:rsidRPr="002066B7" w:rsidRDefault="002066B7" w:rsidP="002066B7">
      <w:pPr>
        <w:keepNext/>
        <w:keepLines/>
        <w:pBdr>
          <w:bottom w:val="single" w:sz="6" w:space="1" w:color="auto"/>
        </w:pBdr>
        <w:tabs>
          <w:tab w:val="clear" w:pos="993"/>
        </w:tabs>
        <w:spacing w:after="200" w:line="276" w:lineRule="auto"/>
        <w:ind w:left="0" w:firstLine="0"/>
        <w:jc w:val="left"/>
        <w:outlineLvl w:val="0"/>
        <w:rPr>
          <w:rFonts w:ascii="Times New Roman" w:hAnsi="Times New Roman" w:cs="Times New Roman"/>
          <w:b/>
          <w:sz w:val="24"/>
          <w:szCs w:val="32"/>
        </w:rPr>
      </w:pPr>
      <w:bookmarkStart w:id="71" w:name="_Toc15059942"/>
      <w:r w:rsidRPr="002066B7">
        <w:rPr>
          <w:rFonts w:ascii="Times New Roman" w:hAnsi="Times New Roman" w:cs="Times New Roman"/>
          <w:b/>
          <w:sz w:val="24"/>
          <w:szCs w:val="32"/>
        </w:rPr>
        <w:lastRenderedPageBreak/>
        <w:t>EK 2: FİZİBİLİTE ETÜDÜ FORMATI</w:t>
      </w:r>
      <w:bookmarkEnd w:id="71"/>
    </w:p>
    <w:p w:rsidR="002066B7" w:rsidRPr="002066B7" w:rsidRDefault="002066B7" w:rsidP="002066B7">
      <w:pPr>
        <w:keepNext/>
        <w:keepLines/>
        <w:tabs>
          <w:tab w:val="clear" w:pos="993"/>
        </w:tabs>
        <w:spacing w:after="200" w:line="276" w:lineRule="auto"/>
        <w:ind w:left="0" w:firstLine="0"/>
        <w:jc w:val="left"/>
        <w:outlineLvl w:val="0"/>
        <w:rPr>
          <w:rFonts w:ascii="Times New Roman" w:hAnsi="Times New Roman" w:cs="Times New Roman"/>
          <w:b/>
          <w:sz w:val="24"/>
          <w:szCs w:val="32"/>
        </w:rPr>
      </w:pPr>
      <w:bookmarkStart w:id="72" w:name="_Toc15059943"/>
      <w:r w:rsidRPr="002066B7">
        <w:rPr>
          <w:rFonts w:ascii="Times New Roman" w:hAnsi="Times New Roman" w:cs="Times New Roman"/>
          <w:b/>
          <w:sz w:val="24"/>
          <w:szCs w:val="32"/>
        </w:rPr>
        <w:t>İÇİNDEKİLER</w:t>
      </w:r>
      <w:bookmarkEnd w:id="72"/>
    </w:p>
    <w:p w:rsidR="002066B7" w:rsidRPr="002066B7" w:rsidRDefault="002066B7" w:rsidP="002066B7">
      <w:pPr>
        <w:keepNext/>
        <w:keepLines/>
        <w:tabs>
          <w:tab w:val="clear" w:pos="993"/>
        </w:tabs>
        <w:spacing w:after="200" w:line="276" w:lineRule="auto"/>
        <w:ind w:left="0" w:firstLine="0"/>
        <w:jc w:val="left"/>
        <w:outlineLvl w:val="0"/>
        <w:rPr>
          <w:rFonts w:ascii="Times New Roman" w:hAnsi="Times New Roman" w:cs="Times New Roman"/>
          <w:b/>
          <w:sz w:val="24"/>
          <w:szCs w:val="32"/>
        </w:rPr>
      </w:pPr>
      <w:bookmarkStart w:id="73" w:name="_Toc15059944"/>
      <w:r w:rsidRPr="002066B7">
        <w:rPr>
          <w:rFonts w:ascii="Times New Roman" w:hAnsi="Times New Roman" w:cs="Times New Roman"/>
          <w:b/>
          <w:sz w:val="24"/>
          <w:szCs w:val="32"/>
        </w:rPr>
        <w:t>TANIM VE KISALTMALAR</w:t>
      </w:r>
      <w:bookmarkEnd w:id="73"/>
    </w:p>
    <w:p w:rsidR="002066B7" w:rsidRPr="002066B7" w:rsidRDefault="002066B7" w:rsidP="002066B7">
      <w:pPr>
        <w:keepNext/>
        <w:keepLines/>
        <w:tabs>
          <w:tab w:val="clear" w:pos="993"/>
        </w:tabs>
        <w:spacing w:after="200" w:line="276" w:lineRule="auto"/>
        <w:ind w:left="0" w:firstLine="0"/>
        <w:jc w:val="left"/>
        <w:outlineLvl w:val="0"/>
        <w:rPr>
          <w:rFonts w:ascii="Times New Roman" w:hAnsi="Times New Roman" w:cs="Times New Roman"/>
          <w:b/>
          <w:color w:val="000000"/>
          <w:sz w:val="24"/>
          <w:szCs w:val="24"/>
        </w:rPr>
      </w:pPr>
      <w:bookmarkStart w:id="74" w:name="_Toc15059945"/>
      <w:r w:rsidRPr="002066B7">
        <w:rPr>
          <w:rFonts w:ascii="Times New Roman" w:hAnsi="Times New Roman" w:cs="Times New Roman"/>
          <w:b/>
          <w:color w:val="000000"/>
          <w:sz w:val="24"/>
          <w:szCs w:val="24"/>
        </w:rPr>
        <w:t>PROJE ÖZETİ</w:t>
      </w:r>
      <w:bookmarkEnd w:id="74"/>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Proje Kimlik Kartı</w:t>
      </w:r>
    </w:p>
    <w:p w:rsidR="002066B7" w:rsidRPr="002066B7" w:rsidRDefault="002066B7" w:rsidP="00886307">
      <w:pPr>
        <w:numPr>
          <w:ilvl w:val="0"/>
          <w:numId w:val="1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Temel Proje Verileri</w:t>
      </w:r>
    </w:p>
    <w:p w:rsidR="002066B7" w:rsidRPr="002066B7" w:rsidRDefault="002066B7" w:rsidP="00886307">
      <w:pPr>
        <w:numPr>
          <w:ilvl w:val="0"/>
          <w:numId w:val="19"/>
        </w:numPr>
        <w:tabs>
          <w:tab w:val="clear" w:pos="993"/>
        </w:tabs>
        <w:spacing w:after="200" w:line="276" w:lineRule="auto"/>
        <w:ind w:left="1066" w:hanging="357"/>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Proje Adı/ (varsa) Yatırım Programı Proje No</w:t>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Sektör/Alt Sektör</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Proje Sahibi Kuruluş</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Uygulama Yeri</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Uygulayıcı Birim</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Maliyet ve Temel Kalemler</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Planlanan Çıktılar</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ind w:left="1066" w:hanging="357"/>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Genel Takvim ve Başlama-Bitiş Tarihi</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8"/>
        </w:numPr>
        <w:tabs>
          <w:tab w:val="clear" w:pos="993"/>
        </w:tabs>
        <w:autoSpaceDE w:val="0"/>
        <w:autoSpaceDN w:val="0"/>
        <w:adjustRightInd w:val="0"/>
        <w:spacing w:after="0"/>
        <w:ind w:left="1066" w:hanging="357"/>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Amaç ve Gerekçe (Azami 50 Kelime)</w:t>
      </w:r>
    </w:p>
    <w:p w:rsidR="002066B7" w:rsidRP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Yapılan İş Tanımı (Azami 50 Kelime)</w:t>
      </w:r>
    </w:p>
    <w:p w:rsidR="002066B7" w:rsidRP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Uzun ve Kısa Dönemli Amaçlarla İlişki (Kalkınma Planı, Ulusal Strateji Belgeleri, Stratejik Plan vb.)</w:t>
      </w:r>
    </w:p>
    <w:p w:rsidR="002066B7" w:rsidRP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Finansman Kaynağı ve Planı</w:t>
      </w:r>
    </w:p>
    <w:p w:rsid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Proje Analiz Sonuçları (Alternatiflerin karşılaştırılması)</w:t>
      </w:r>
    </w:p>
    <w:p w:rsidR="00A72CD7" w:rsidRPr="002066B7" w:rsidRDefault="00A72CD7" w:rsidP="00A72CD7">
      <w:pPr>
        <w:tabs>
          <w:tab w:val="clear" w:pos="993"/>
        </w:tabs>
        <w:spacing w:after="0"/>
        <w:ind w:left="1068" w:firstLine="0"/>
        <w:jc w:val="left"/>
        <w:rPr>
          <w:rFonts w:ascii="Times New Roman" w:eastAsia="Calibri" w:hAnsi="Times New Roman" w:cs="Times New Roman"/>
          <w:b/>
          <w:sz w:val="24"/>
          <w:szCs w:val="24"/>
        </w:rPr>
      </w:pPr>
    </w:p>
    <w:tbl>
      <w:tblPr>
        <w:tblStyle w:val="TabloKlavuzu1"/>
        <w:tblW w:w="8865" w:type="dxa"/>
        <w:tblInd w:w="421" w:type="dxa"/>
        <w:tblLayout w:type="fixed"/>
        <w:tblLook w:val="04A0" w:firstRow="1" w:lastRow="0" w:firstColumn="1" w:lastColumn="0" w:noHBand="0" w:noVBand="1"/>
      </w:tblPr>
      <w:tblGrid>
        <w:gridCol w:w="2577"/>
        <w:gridCol w:w="1572"/>
        <w:gridCol w:w="1662"/>
        <w:gridCol w:w="1482"/>
        <w:gridCol w:w="1572"/>
      </w:tblGrid>
      <w:tr w:rsidR="002066B7" w:rsidRPr="002066B7" w:rsidTr="00A72CD7">
        <w:trPr>
          <w:trHeight w:val="544"/>
        </w:trPr>
        <w:tc>
          <w:tcPr>
            <w:tcW w:w="2577"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p>
        </w:tc>
        <w:tc>
          <w:tcPr>
            <w:tcW w:w="157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Projesiz Durum</w:t>
            </w:r>
          </w:p>
        </w:tc>
        <w:tc>
          <w:tcPr>
            <w:tcW w:w="166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Bakım Onarım/Tevsii</w:t>
            </w:r>
          </w:p>
        </w:tc>
        <w:tc>
          <w:tcPr>
            <w:tcW w:w="148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Seçilen İkinci Alternatif</w:t>
            </w:r>
          </w:p>
        </w:tc>
        <w:tc>
          <w:tcPr>
            <w:tcW w:w="157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Seçilen Alternatif</w:t>
            </w:r>
          </w:p>
        </w:tc>
      </w:tr>
      <w:tr w:rsidR="002066B7" w:rsidRPr="002066B7" w:rsidTr="00A72CD7">
        <w:trPr>
          <w:trHeight w:val="555"/>
        </w:trPr>
        <w:tc>
          <w:tcPr>
            <w:tcW w:w="2577" w:type="dxa"/>
            <w:vAlign w:val="center"/>
          </w:tcPr>
          <w:p w:rsidR="002066B7" w:rsidRPr="00A72CD7" w:rsidRDefault="002066B7" w:rsidP="002066B7">
            <w:pPr>
              <w:tabs>
                <w:tab w:val="clear" w:pos="993"/>
              </w:tabs>
              <w:spacing w:after="0"/>
              <w:ind w:left="0" w:firstLine="0"/>
              <w:contextualSpacing/>
              <w:rPr>
                <w:rFonts w:ascii="Times New Roman" w:hAnsi="Times New Roman" w:cs="Times New Roman"/>
              </w:rPr>
            </w:pPr>
            <w:r w:rsidRPr="00A72CD7">
              <w:rPr>
                <w:rFonts w:ascii="Times New Roman" w:hAnsi="Times New Roman" w:cs="Times New Roman"/>
              </w:rPr>
              <w:t>Yatırım Tutarı</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555"/>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Net Bugünkü Değer</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555"/>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İç Karlılık Oranı</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Geri Ödeme Süresi</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Fayda/Maliyet Oranı</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Fayda/Maliyet Oranı</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Parasallaştırılamayan Önemli Fayda ve Maliyetler</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Rakamsallaştırılamayan Önemli Hususlar</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bl>
    <w:p w:rsidR="002066B7" w:rsidRPr="002066B7" w:rsidRDefault="002066B7" w:rsidP="002066B7">
      <w:pPr>
        <w:tabs>
          <w:tab w:val="clear" w:pos="993"/>
        </w:tabs>
        <w:spacing w:after="200" w:line="276" w:lineRule="auto"/>
        <w:ind w:left="1068" w:firstLine="0"/>
        <w:rPr>
          <w:rFonts w:ascii="Times New Roman" w:eastAsia="Calibri" w:hAnsi="Times New Roman" w:cs="Times New Roman"/>
          <w:b/>
          <w:sz w:val="24"/>
          <w:szCs w:val="24"/>
        </w:rPr>
      </w:pPr>
    </w:p>
    <w:p w:rsidR="002066B7" w:rsidRPr="002066B7" w:rsidRDefault="002066B7" w:rsidP="00886307">
      <w:pPr>
        <w:numPr>
          <w:ilvl w:val="0"/>
          <w:numId w:val="18"/>
        </w:numPr>
        <w:tabs>
          <w:tab w:val="clear" w:pos="993"/>
        </w:tabs>
        <w:spacing w:after="200" w:line="276" w:lineRule="auto"/>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lastRenderedPageBreak/>
        <w:t>Etüt Bilgileri</w:t>
      </w:r>
    </w:p>
    <w:p w:rsidR="002066B7" w:rsidRPr="002066B7" w:rsidRDefault="002066B7" w:rsidP="00886307">
      <w:pPr>
        <w:numPr>
          <w:ilvl w:val="0"/>
          <w:numId w:val="20"/>
        </w:numPr>
        <w:tabs>
          <w:tab w:val="clear" w:pos="993"/>
        </w:tabs>
        <w:spacing w:after="200" w:line="276" w:lineRule="auto"/>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Etüdü Hazırlayan Birim ve Etüdün Hazırlanış Tarihi</w:t>
      </w:r>
      <w:r w:rsidRPr="002066B7">
        <w:rPr>
          <w:rFonts w:ascii="Times New Roman" w:eastAsia="Calibri" w:hAnsi="Times New Roman" w:cs="Times New Roman"/>
          <w:sz w:val="24"/>
          <w:szCs w:val="24"/>
        </w:rPr>
        <w:tab/>
        <w:t>:</w:t>
      </w:r>
    </w:p>
    <w:p w:rsidR="002066B7" w:rsidRPr="002066B7" w:rsidRDefault="002066B7" w:rsidP="00886307">
      <w:pPr>
        <w:numPr>
          <w:ilvl w:val="0"/>
          <w:numId w:val="20"/>
        </w:numPr>
        <w:tabs>
          <w:tab w:val="clear" w:pos="993"/>
        </w:tabs>
        <w:spacing w:after="200" w:line="276" w:lineRule="auto"/>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Etüt Hakkında Yetkili Kişi / İletişim Bilgileri</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hAnsi="Times New Roman" w:cs="Times New Roman"/>
          <w:b/>
          <w:color w:val="000000"/>
          <w:sz w:val="24"/>
          <w:szCs w:val="24"/>
        </w:rPr>
        <w:t xml:space="preserve">Projenin Gerekçesi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hedef kitlenin hangi sorununu çözmeye yönelik olarak tasarlandığı ve projeye neden ihtiyaç duyulduğu bu bölümde açıklanır. </w:t>
      </w:r>
    </w:p>
    <w:p w:rsidR="002066B7" w:rsidRPr="002066B7" w:rsidRDefault="002066B7" w:rsidP="00886307">
      <w:pPr>
        <w:numPr>
          <w:ilvl w:val="2"/>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hAnsi="Times New Roman" w:cs="Times New Roman"/>
          <w:b/>
          <w:color w:val="000000"/>
          <w:sz w:val="24"/>
          <w:szCs w:val="24"/>
        </w:rPr>
        <w:t>Projenin Hedef</w:t>
      </w:r>
      <w:r w:rsidRPr="002066B7">
        <w:rPr>
          <w:rFonts w:ascii="Times New Roman" w:eastAsia="Calibri" w:hAnsi="Times New Roman" w:cs="Times New Roman"/>
          <w:b/>
          <w:color w:val="000000"/>
          <w:sz w:val="24"/>
          <w:szCs w:val="24"/>
        </w:rPr>
        <w:t xml:space="preserve"> Kitlesi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color w:val="000000"/>
          <w:sz w:val="24"/>
          <w:szCs w:val="24"/>
        </w:rPr>
      </w:pPr>
      <w:r w:rsidRPr="002066B7">
        <w:rPr>
          <w:rFonts w:ascii="Times New Roman" w:eastAsia="Calibri" w:hAnsi="Times New Roman" w:cs="Times New Roman"/>
          <w:sz w:val="24"/>
          <w:szCs w:val="24"/>
        </w:rPr>
        <w:t xml:space="preserve">Proje sonuçlarından en fazla etkilenen toplumsal kesimin ve projenin bu kesime getirdiği fayda ve zararın ifade edildiği bölümdür. </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 xml:space="preserve">Projenin Tanımı ve Kapsamı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color w:val="000000"/>
          <w:sz w:val="24"/>
          <w:szCs w:val="24"/>
        </w:rPr>
      </w:pPr>
      <w:r w:rsidRPr="002066B7">
        <w:rPr>
          <w:rFonts w:ascii="Times New Roman" w:eastAsia="Calibri" w:hAnsi="Times New Roman" w:cs="Times New Roman"/>
          <w:sz w:val="24"/>
          <w:szCs w:val="24"/>
        </w:rPr>
        <w:t>Projenin genel amacı,  proje amacı, türü, bileşenleri, büyüklüğü, uygulama süresi, uygulama yeri, teknik içeriği, proje girdi ve çıktıları, projenin hedef aldığı kitle, proje sahibi yürütücü kuruluş bilgilerinin bulunduğu bölümdür.</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Fizibilite Etüdü Analiz Sonuçları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 künyesinde yer verilen sonuçların yorumu ve seçilen alternatifin tercih edilme sebebinin anlatıldığı bölümdür.  </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Projenin Etkileri</w:t>
      </w:r>
    </w:p>
    <w:p w:rsidR="002066B7" w:rsidRPr="002066B7" w:rsidRDefault="002066B7" w:rsidP="002066B7">
      <w:pPr>
        <w:tabs>
          <w:tab w:val="clear" w:pos="993"/>
        </w:tabs>
        <w:spacing w:after="200" w:line="276" w:lineRule="auto"/>
        <w:ind w:left="0" w:firstLine="0"/>
        <w:rPr>
          <w:rFonts w:ascii="Times New Roman" w:hAnsi="Times New Roman" w:cs="Times New Roman"/>
          <w:b/>
          <w:sz w:val="24"/>
          <w:szCs w:val="24"/>
        </w:rPr>
      </w:pPr>
      <w:r w:rsidRPr="002066B7">
        <w:rPr>
          <w:rFonts w:ascii="Times New Roman" w:eastAsia="Calibri" w:hAnsi="Times New Roman" w:cs="Times New Roman"/>
          <w:sz w:val="24"/>
          <w:szCs w:val="24"/>
        </w:rPr>
        <w:t>Projenin kısa/orta ve uzun vadeli ekonomik, sosyal ve çevresel etkilerinin özetlendiği bölümdür.</w:t>
      </w:r>
    </w:p>
    <w:p w:rsidR="002066B7" w:rsidRPr="002066B7" w:rsidRDefault="002066B7" w:rsidP="00886307">
      <w:pPr>
        <w:keepNext/>
        <w:keepLines/>
        <w:numPr>
          <w:ilvl w:val="0"/>
          <w:numId w:val="29"/>
        </w:numPr>
        <w:tabs>
          <w:tab w:val="clear" w:pos="993"/>
        </w:tabs>
        <w:spacing w:after="200" w:line="276" w:lineRule="auto"/>
        <w:ind w:left="0" w:firstLine="0"/>
        <w:jc w:val="left"/>
        <w:outlineLvl w:val="0"/>
        <w:rPr>
          <w:rFonts w:ascii="Times New Roman" w:hAnsi="Times New Roman" w:cs="Times New Roman"/>
          <w:b/>
          <w:sz w:val="24"/>
          <w:szCs w:val="24"/>
        </w:rPr>
      </w:pPr>
      <w:bookmarkStart w:id="75" w:name="_Toc15059946"/>
      <w:r w:rsidRPr="002066B7">
        <w:rPr>
          <w:rFonts w:ascii="Times New Roman" w:hAnsi="Times New Roman" w:cs="Times New Roman"/>
          <w:b/>
          <w:sz w:val="24"/>
          <w:szCs w:val="24"/>
        </w:rPr>
        <w:t>PROJENİN TANIMI VE KAPSAMI</w:t>
      </w:r>
      <w:bookmarkEnd w:id="75"/>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Calibri" w:eastAsia="Calibri" w:hAnsi="Calibri"/>
          <w:sz w:val="22"/>
          <w:szCs w:val="22"/>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76" w:name="_Toc15059947"/>
      <w:r w:rsidRPr="002066B7">
        <w:rPr>
          <w:rFonts w:ascii="Times New Roman" w:hAnsi="Times New Roman" w:cs="Times New Roman"/>
          <w:b/>
          <w:sz w:val="24"/>
          <w:szCs w:val="24"/>
        </w:rPr>
        <w:t>Projenin Politika Dokümanlarına Uygunluğu</w:t>
      </w:r>
      <w:bookmarkEnd w:id="7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temel politika, plan ve program dokümanları (projenin ulusal, sektörel ve/veya bölgesel kalkınma amaçlarına yönelik) ile kurumun stratejik planı ile ilişkisinin ve uyumunun kurulduğu bölümdür. </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bookmarkStart w:id="77" w:name="_Toc15059948"/>
      <w:r w:rsidRPr="002066B7">
        <w:rPr>
          <w:rFonts w:ascii="Times New Roman" w:eastAsia="Calibri" w:hAnsi="Times New Roman" w:cs="Times New Roman"/>
          <w:b/>
          <w:sz w:val="24"/>
          <w:szCs w:val="24"/>
        </w:rPr>
        <w:t>Kurumsal Yapılar ve Yasal Mevzuat</w:t>
      </w:r>
      <w:bookmarkEnd w:id="7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yatırım ve/veya işletme aşamalarına ilişkin kurumsal yapıların ve söz konusu projenin dayandığı yasal mevzuatın (ve varsa teşviklerin) belirtildiği bölümdür.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78" w:name="_Toc15059949"/>
      <w:r w:rsidRPr="002066B7">
        <w:rPr>
          <w:rFonts w:ascii="Times New Roman" w:hAnsi="Times New Roman" w:cs="Times New Roman"/>
          <w:b/>
          <w:sz w:val="24"/>
          <w:szCs w:val="24"/>
        </w:rPr>
        <w:lastRenderedPageBreak/>
        <w:t>Projenin Kurumun Geçmiş, Yürüyen ve Planlanan Diğer Projeleri İle İlişkisi</w:t>
      </w:r>
      <w:bookmarkEnd w:id="7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geçmiş, yürüyen ve planlanan diğer projelerle (varsa) ilişkisinin ve söz konusu ilişkilerden kaynaklanan etkilerin belirtildiği bölümdür. Proje fikrinin ortaya çıkışı ve projeyle ilgili geçmişte yapılmış etüt, araştırma ve diğer çalışmalar bu bölümde yer alır</w:t>
      </w:r>
      <w:r w:rsidRPr="002066B7">
        <w:rPr>
          <w:rFonts w:ascii="Times New Roman" w:eastAsia="Calibri" w:hAnsi="Times New Roman" w:cs="Times New Roman"/>
          <w:color w:val="000000"/>
          <w:sz w:val="24"/>
          <w:szCs w:val="24"/>
        </w:rPr>
        <w:t>.</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bookmarkStart w:id="79" w:name="_Toc15059950"/>
      <w:r w:rsidRPr="002066B7">
        <w:rPr>
          <w:rFonts w:ascii="Times New Roman" w:eastAsia="Calibri" w:hAnsi="Times New Roman" w:cs="Times New Roman"/>
          <w:b/>
          <w:sz w:val="24"/>
          <w:szCs w:val="24"/>
        </w:rPr>
        <w:t>Projenin Diğer Kurumların Projeleri İle İlişkisi</w:t>
      </w:r>
      <w:bookmarkEnd w:id="7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yatırım ve/veya işletme aşamalarında, söz konusu projenin başka yatırım projeleri ile ilişkisi olması durumunda bu ilişkinin kapsamlı bir biçimde anlatıldığı bölümdür.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80" w:name="_Toc15059951"/>
      <w:r w:rsidRPr="002066B7">
        <w:rPr>
          <w:rFonts w:ascii="Times New Roman" w:hAnsi="Times New Roman" w:cs="Times New Roman"/>
          <w:b/>
          <w:sz w:val="24"/>
          <w:szCs w:val="24"/>
        </w:rPr>
        <w:t>Proje İle Eşzamanlı Götürülmesi Gereken Diğer Kurumların Projeleri</w:t>
      </w:r>
      <w:bookmarkEnd w:id="8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Fizibilite etüdü konusu olan projenin yatırım ve/veya işletme aşamalarında başka bir yatırım projesine ihtiyaç olması veya başka bir yatırım projesinin yatırım ve/veya işletme aşamalarında fizibilite etüdü konusu olan projeye ihtiyaç duyulması durumunda, bahsi geçen ihtiyacın gerekçesinin ve gerekli (ilişkili) olan diğer projenin özet olarak tanımlandığı bölümdür.</w:t>
      </w:r>
    </w:p>
    <w:p w:rsidR="002066B7" w:rsidRPr="002066B7" w:rsidRDefault="002066B7" w:rsidP="00886307">
      <w:pPr>
        <w:keepNext/>
        <w:keepLines/>
        <w:numPr>
          <w:ilvl w:val="2"/>
          <w:numId w:val="30"/>
        </w:numPr>
        <w:tabs>
          <w:tab w:val="clear" w:pos="993"/>
        </w:tabs>
        <w:spacing w:after="0" w:line="276" w:lineRule="auto"/>
        <w:ind w:left="1225"/>
        <w:jc w:val="left"/>
        <w:outlineLvl w:val="1"/>
        <w:rPr>
          <w:rFonts w:ascii="Times New Roman" w:hAnsi="Times New Roman" w:cs="Times New Roman"/>
          <w:b/>
          <w:sz w:val="24"/>
          <w:szCs w:val="24"/>
        </w:rPr>
      </w:pPr>
      <w:bookmarkStart w:id="81" w:name="_Toc15059952"/>
      <w:r w:rsidRPr="002066B7">
        <w:rPr>
          <w:rFonts w:ascii="Times New Roman" w:hAnsi="Times New Roman" w:cs="Times New Roman"/>
          <w:b/>
          <w:sz w:val="24"/>
          <w:szCs w:val="24"/>
        </w:rPr>
        <w:t>Projede Başka Kurumların Projeleri ile Fiziki Çakışma Oluşmamasına</w:t>
      </w:r>
      <w:bookmarkEnd w:id="81"/>
    </w:p>
    <w:p w:rsidR="002066B7" w:rsidRPr="002066B7" w:rsidRDefault="002066B7" w:rsidP="00886307">
      <w:pPr>
        <w:keepNext/>
        <w:keepLines/>
        <w:numPr>
          <w:ilvl w:val="0"/>
          <w:numId w:val="17"/>
        </w:numPr>
        <w:tabs>
          <w:tab w:val="clear" w:pos="993"/>
        </w:tabs>
        <w:spacing w:after="0" w:line="276" w:lineRule="auto"/>
        <w:ind w:left="1225" w:firstLine="0"/>
        <w:jc w:val="left"/>
        <w:outlineLvl w:val="1"/>
        <w:rPr>
          <w:rFonts w:ascii="Times New Roman" w:hAnsi="Times New Roman" w:cs="Times New Roman"/>
          <w:b/>
          <w:sz w:val="24"/>
          <w:szCs w:val="24"/>
        </w:rPr>
      </w:pPr>
      <w:r w:rsidRPr="002066B7">
        <w:rPr>
          <w:rFonts w:ascii="Times New Roman" w:hAnsi="Times New Roman" w:cs="Times New Roman"/>
          <w:b/>
          <w:sz w:val="24"/>
          <w:szCs w:val="24"/>
        </w:rPr>
        <w:t xml:space="preserve">    </w:t>
      </w:r>
      <w:bookmarkStart w:id="82" w:name="_Toc15059953"/>
      <w:r w:rsidRPr="002066B7">
        <w:rPr>
          <w:rFonts w:ascii="Times New Roman" w:hAnsi="Times New Roman" w:cs="Times New Roman"/>
          <w:b/>
          <w:sz w:val="24"/>
          <w:szCs w:val="24"/>
        </w:rPr>
        <w:t>Yönelik Tedbirler</w:t>
      </w:r>
      <w:bookmarkEnd w:id="82"/>
    </w:p>
    <w:p w:rsidR="002066B7" w:rsidRPr="002066B7" w:rsidRDefault="002066B7" w:rsidP="002066B7">
      <w:pPr>
        <w:tabs>
          <w:tab w:val="clear" w:pos="993"/>
        </w:tabs>
        <w:spacing w:after="0" w:line="276" w:lineRule="auto"/>
        <w:ind w:left="0" w:firstLine="0"/>
        <w:jc w:val="left"/>
        <w:rPr>
          <w:rFonts w:ascii="Calibri" w:eastAsia="Calibri" w:hAnsi="Calibri"/>
          <w:sz w:val="22"/>
          <w:szCs w:val="22"/>
        </w:rPr>
      </w:pP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uygulanmasını olumsuz yönde etkileyecek başka bir yatırım projesi ile bir fiziki çakışma olmamasına yönelik alınmış olan tedbirler ve varsa bunların mevzuat, belge, izin, ruhsat vb. yasal statülerinin belirtildiği bölümdür.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83" w:name="_Toc15059954"/>
      <w:r w:rsidRPr="002066B7">
        <w:rPr>
          <w:rFonts w:ascii="Times New Roman" w:eastAsia="Calibri" w:hAnsi="Times New Roman" w:cs="Times New Roman"/>
          <w:b/>
          <w:sz w:val="24"/>
          <w:szCs w:val="24"/>
        </w:rPr>
        <w:t>Proje</w:t>
      </w:r>
      <w:r w:rsidRPr="002066B7">
        <w:rPr>
          <w:rFonts w:ascii="Times New Roman" w:hAnsi="Times New Roman" w:cs="Times New Roman"/>
          <w:b/>
          <w:sz w:val="24"/>
          <w:szCs w:val="24"/>
        </w:rPr>
        <w:t xml:space="preserve"> ile İlgili Geçmişte Yapılmış Etüt Araştırma ve Diğer Çalışmalar</w:t>
      </w:r>
      <w:bookmarkEnd w:id="83"/>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 fikrinin ortaya çıkışı ve projeyle ilgili geçmişte yapılmış etüt, araştırma ve diğer çalışmalar bu bölümde yer alır</w:t>
      </w:r>
      <w:r w:rsidRPr="002066B7">
        <w:rPr>
          <w:rFonts w:ascii="Times New Roman" w:eastAsia="Calibri" w:hAnsi="Times New Roman" w:cs="Times New Roman"/>
          <w:color w:val="000000"/>
          <w:sz w:val="24"/>
          <w:szCs w:val="24"/>
        </w:rPr>
        <w:t>.</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84" w:name="_Toc15059955"/>
      <w:r w:rsidRPr="002066B7">
        <w:rPr>
          <w:rFonts w:ascii="Times New Roman" w:hAnsi="Times New Roman" w:cs="Times New Roman"/>
          <w:b/>
          <w:sz w:val="24"/>
          <w:szCs w:val="24"/>
        </w:rPr>
        <w:t>Proje İhtiyacı/Talebi</w:t>
      </w:r>
      <w:bookmarkEnd w:id="84"/>
      <w:r w:rsidRPr="002066B7">
        <w:rPr>
          <w:rFonts w:ascii="Times New Roman" w:hAnsi="Times New Roman" w:cs="Times New Roman"/>
          <w:b/>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Projeye duyulan ihtiyacın veya talebin analiz sonuçlarının özetlendiği bölümdür.</w:t>
      </w:r>
      <w:bookmarkStart w:id="85" w:name="_GoBack"/>
      <w:bookmarkEnd w:id="85"/>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86" w:name="_Toc15059956"/>
      <w:r w:rsidRPr="002066B7">
        <w:rPr>
          <w:rFonts w:ascii="Times New Roman" w:hAnsi="Times New Roman" w:cs="Times New Roman"/>
          <w:b/>
          <w:sz w:val="24"/>
          <w:szCs w:val="24"/>
        </w:rPr>
        <w:t>Proje Alternatifleri (En az aşağıdaki dört alternatife yer verilecektir)</w:t>
      </w:r>
      <w:bookmarkEnd w:id="8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proje konusu mal/hizmet üretiminin gerçekleştirilmesini sağlayan, aşağıdaki ayrıntıları verilen en az 4 alternatife yer verilecektir.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87" w:name="_Toc15059957"/>
      <w:r w:rsidRPr="002066B7">
        <w:rPr>
          <w:rFonts w:ascii="Times New Roman" w:hAnsi="Times New Roman" w:cs="Times New Roman"/>
          <w:b/>
          <w:sz w:val="24"/>
          <w:szCs w:val="24"/>
        </w:rPr>
        <w:t>Projesiz Durum</w:t>
      </w:r>
      <w:bookmarkEnd w:id="8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88" w:name="_Toc15059958"/>
      <w:r w:rsidRPr="002066B7">
        <w:rPr>
          <w:rFonts w:ascii="Times New Roman" w:hAnsi="Times New Roman" w:cs="Times New Roman"/>
          <w:b/>
          <w:sz w:val="24"/>
          <w:szCs w:val="24"/>
        </w:rPr>
        <w:t>Bakım Onarım veya Tevsii Yatırımı</w:t>
      </w:r>
      <w:bookmarkEnd w:id="8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Hâlihazırda proje konusu mal/hizmet ihtiyacını karşılayan bir birim varsa, yapılacak bakım-onarım veya tevsii yatırımları ile faaliyetlerine devam etmesi bir alternatif olarak </w:t>
      </w:r>
      <w:r w:rsidRPr="002066B7">
        <w:rPr>
          <w:rFonts w:ascii="Times New Roman" w:eastAsia="Calibri" w:hAnsi="Times New Roman" w:cs="Times New Roman"/>
          <w:sz w:val="24"/>
          <w:szCs w:val="24"/>
        </w:rPr>
        <w:lastRenderedPageBreak/>
        <w:t>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89" w:name="_Toc15059959"/>
      <w:r w:rsidRPr="002066B7">
        <w:rPr>
          <w:rFonts w:ascii="Times New Roman" w:hAnsi="Times New Roman" w:cs="Times New Roman"/>
          <w:b/>
          <w:sz w:val="24"/>
          <w:szCs w:val="24"/>
        </w:rPr>
        <w:t>En İyi İkinci Alternatif</w:t>
      </w:r>
      <w:bookmarkEnd w:id="8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Temel hedeflere ulaşmayı sağlayacak ancak yapılacak analiz sonucunda tercih edilen alternatiften sonra gelen proje alternatifine dair bilgilere yer verilen bölümdür.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90" w:name="_Toc15059960"/>
      <w:r w:rsidRPr="002066B7">
        <w:rPr>
          <w:rFonts w:ascii="Times New Roman" w:hAnsi="Times New Roman" w:cs="Times New Roman"/>
          <w:b/>
          <w:sz w:val="24"/>
          <w:szCs w:val="24"/>
        </w:rPr>
        <w:t>En İyi Alternatif (Tercih edilen alternatif)</w:t>
      </w:r>
      <w:bookmarkEnd w:id="9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 </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91" w:name="_Toc15059961"/>
      <w:r w:rsidRPr="002066B7">
        <w:rPr>
          <w:rFonts w:ascii="Times New Roman" w:hAnsi="Times New Roman" w:cs="Times New Roman"/>
          <w:b/>
          <w:sz w:val="24"/>
          <w:szCs w:val="24"/>
        </w:rPr>
        <w:t>Teknoloji ve Tasarım</w:t>
      </w:r>
      <w:bookmarkEnd w:id="91"/>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rsidR="002066B7" w:rsidRPr="00A72CD7" w:rsidRDefault="002066B7" w:rsidP="00A72CD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Tasarım ise seçilen teknolojinin şekilsel ve kullanıma yönelik yapısı olup, bu bölümde ayrıca planlanan tasar</w:t>
      </w:r>
      <w:r w:rsidR="00A72CD7">
        <w:rPr>
          <w:rFonts w:ascii="Times New Roman" w:eastAsia="Calibri" w:hAnsi="Times New Roman" w:cs="Times New Roman"/>
          <w:sz w:val="24"/>
          <w:szCs w:val="24"/>
        </w:rPr>
        <w:t>ım hakkında bilgi verilecektir.</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92" w:name="_Toc15059962"/>
      <w:r w:rsidRPr="002066B7">
        <w:rPr>
          <w:rFonts w:ascii="Times New Roman" w:hAnsi="Times New Roman" w:cs="Times New Roman"/>
          <w:b/>
          <w:sz w:val="24"/>
          <w:szCs w:val="24"/>
        </w:rPr>
        <w:t>YER SEÇİMİ VE ARAZİ MALİYETİ</w:t>
      </w:r>
      <w:bookmarkEnd w:id="92"/>
    </w:p>
    <w:p w:rsidR="002066B7" w:rsidRPr="002066B7" w:rsidRDefault="002066B7" w:rsidP="002066B7">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 olup, proje gereği herhangi bir yer seçimi söz konusu değilse, projenin gerçekleştirileceği yer/arazi konusunda bilgi verilecek ve varsa arazi maliyeti/kamulaştırma gideri belirtilecektir.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b/>
          <w:sz w:val="24"/>
          <w:szCs w:val="24"/>
        </w:rPr>
      </w:pPr>
      <w:bookmarkStart w:id="93" w:name="_Toc15059963"/>
      <w:r w:rsidRPr="002066B7">
        <w:rPr>
          <w:rFonts w:ascii="Times New Roman" w:hAnsi="Times New Roman" w:cs="Times New Roman"/>
          <w:b/>
          <w:color w:val="000000"/>
          <w:sz w:val="24"/>
          <w:szCs w:val="24"/>
        </w:rPr>
        <w:lastRenderedPageBreak/>
        <w:t>Fiziksel ve Coğrafi Özellikler</w:t>
      </w:r>
      <w:bookmarkEnd w:id="93"/>
      <w:r w:rsidRPr="002066B7">
        <w:rPr>
          <w:rFonts w:ascii="Times New Roman" w:hAnsi="Times New Roman" w:cs="Times New Roman"/>
          <w:b/>
          <w:color w:val="000000"/>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bookmarkStart w:id="94" w:name="_Toc15059964"/>
      <w:r w:rsidRPr="002066B7">
        <w:rPr>
          <w:rFonts w:ascii="Times New Roman" w:hAnsi="Times New Roman" w:cs="Times New Roman"/>
          <w:b/>
          <w:color w:val="000000"/>
          <w:sz w:val="24"/>
          <w:szCs w:val="24"/>
        </w:rPr>
        <w:t>Ekonomik ve Fiziksel Altyapı</w:t>
      </w:r>
      <w:bookmarkEnd w:id="94"/>
      <w:r w:rsidRPr="002066B7">
        <w:rPr>
          <w:rFonts w:ascii="Times New Roman" w:hAnsi="Times New Roman" w:cs="Times New Roman"/>
          <w:color w:val="000000"/>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bookmarkStart w:id="95" w:name="_Toc15059965"/>
      <w:r w:rsidRPr="002066B7">
        <w:rPr>
          <w:rFonts w:ascii="Times New Roman" w:hAnsi="Times New Roman" w:cs="Times New Roman"/>
          <w:b/>
          <w:color w:val="000000"/>
          <w:sz w:val="24"/>
          <w:szCs w:val="24"/>
        </w:rPr>
        <w:t>Sosyal Altyapı</w:t>
      </w:r>
      <w:r w:rsidRPr="002066B7">
        <w:rPr>
          <w:rFonts w:ascii="Times New Roman" w:hAnsi="Times New Roman" w:cs="Times New Roman"/>
          <w:color w:val="000000"/>
          <w:sz w:val="24"/>
          <w:szCs w:val="24"/>
        </w:rPr>
        <w:t xml:space="preserve"> </w:t>
      </w:r>
      <w:r w:rsidRPr="002066B7">
        <w:rPr>
          <w:rFonts w:ascii="Times New Roman" w:hAnsi="Times New Roman" w:cs="Times New Roman"/>
          <w:b/>
          <w:color w:val="000000"/>
          <w:sz w:val="24"/>
          <w:szCs w:val="24"/>
        </w:rPr>
        <w:t>ve Sosyal Etkiler</w:t>
      </w:r>
      <w:bookmarkEnd w:id="9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yatırım yapılacak bölgenin ve yerin nüfus, istihdam, gelir dağılımı bilgileri ve söz konusu yerdeki sosyal hizmetler ve kültürel yapı gibi sosyal altyapısı hakkında bilgi verilecektir.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ayrıca, yatırımın hayata geçmesi sonucunda “10. Sosyal Analiz” bölümünde bahsi geçen yatırımın bölge üzerinde oluşturacağı sosyal etkiler de özetlenecektir.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b/>
          <w:color w:val="000000"/>
          <w:sz w:val="24"/>
          <w:szCs w:val="24"/>
        </w:rPr>
      </w:pPr>
      <w:bookmarkStart w:id="96" w:name="_Toc15059966"/>
      <w:r w:rsidRPr="002066B7">
        <w:rPr>
          <w:rFonts w:ascii="Times New Roman" w:hAnsi="Times New Roman" w:cs="Times New Roman"/>
          <w:b/>
          <w:color w:val="000000"/>
          <w:sz w:val="24"/>
          <w:szCs w:val="24"/>
        </w:rPr>
        <w:t>Çevresel Etkiler</w:t>
      </w:r>
      <w:bookmarkEnd w:id="9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  </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bookmarkStart w:id="97" w:name="_Toc15059967"/>
      <w:r w:rsidRPr="002066B7">
        <w:rPr>
          <w:rFonts w:ascii="Times New Roman" w:hAnsi="Times New Roman" w:cs="Times New Roman"/>
          <w:b/>
          <w:color w:val="000000"/>
          <w:sz w:val="24"/>
          <w:szCs w:val="24"/>
        </w:rPr>
        <w:t>Alternatifler, Yer Seçimi ve Arazi Maliyeti</w:t>
      </w:r>
      <w:r w:rsidRPr="002066B7">
        <w:rPr>
          <w:rFonts w:ascii="Times New Roman" w:hAnsi="Times New Roman" w:cs="Times New Roman"/>
          <w:color w:val="000000"/>
          <w:sz w:val="24"/>
          <w:szCs w:val="24"/>
        </w:rPr>
        <w:t xml:space="preserve"> </w:t>
      </w:r>
      <w:r w:rsidRPr="002066B7">
        <w:rPr>
          <w:rFonts w:ascii="Times New Roman" w:hAnsi="Times New Roman" w:cs="Times New Roman"/>
          <w:b/>
          <w:bCs/>
          <w:color w:val="000000"/>
          <w:sz w:val="24"/>
          <w:szCs w:val="24"/>
        </w:rPr>
        <w:t>(Kamulaştırma Bedeli De Dâhil)</w:t>
      </w:r>
      <w:bookmarkEnd w:id="9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 </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98" w:name="_Toc15059968"/>
      <w:r w:rsidRPr="002066B7">
        <w:rPr>
          <w:rFonts w:ascii="Times New Roman" w:hAnsi="Times New Roman" w:cs="Times New Roman"/>
          <w:b/>
          <w:sz w:val="24"/>
          <w:szCs w:val="24"/>
        </w:rPr>
        <w:t>TALEP TAHMİNİ VE KAPASİTE SEÇİMİ</w:t>
      </w:r>
      <w:bookmarkEnd w:id="98"/>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 </w:t>
      </w:r>
    </w:p>
    <w:p w:rsidR="002066B7" w:rsidRPr="002066B7" w:rsidRDefault="002066B7" w:rsidP="00886307">
      <w:pPr>
        <w:keepNext/>
        <w:keepLines/>
        <w:numPr>
          <w:ilvl w:val="1"/>
          <w:numId w:val="33"/>
        </w:numPr>
        <w:tabs>
          <w:tab w:val="clear" w:pos="993"/>
        </w:tabs>
        <w:spacing w:after="200" w:line="276" w:lineRule="auto"/>
        <w:jc w:val="left"/>
        <w:outlineLvl w:val="1"/>
        <w:rPr>
          <w:rFonts w:ascii="Times New Roman" w:hAnsi="Times New Roman" w:cs="Times New Roman"/>
          <w:b/>
          <w:sz w:val="24"/>
          <w:szCs w:val="24"/>
        </w:rPr>
      </w:pPr>
      <w:bookmarkStart w:id="99" w:name="_Toc15059969"/>
      <w:r w:rsidRPr="002066B7">
        <w:rPr>
          <w:rFonts w:ascii="Times New Roman" w:hAnsi="Times New Roman" w:cs="Times New Roman"/>
          <w:b/>
          <w:sz w:val="24"/>
          <w:szCs w:val="24"/>
        </w:rPr>
        <w:t>Varsayımlar</w:t>
      </w:r>
      <w:bookmarkEnd w:id="9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Talep tahminine dair ulusal ve bölgesel düzeyde varsayımlar, talebin geçmişteki eğilimi, mevcut talep düzeyi, ulusal ve bölgesel düzeyde büyüme beklentileri ve bunun gelecekteki talep </w:t>
      </w:r>
      <w:r w:rsidRPr="002066B7">
        <w:rPr>
          <w:rFonts w:ascii="Times New Roman" w:eastAsia="Calibri" w:hAnsi="Times New Roman" w:cs="Times New Roman"/>
          <w:sz w:val="24"/>
          <w:szCs w:val="24"/>
        </w:rPr>
        <w:lastRenderedPageBreak/>
        <w:t>ile ilişkisi, tahmin işleminin kapsayacağı zaman aralığı vb varsayımların ifade edildiği bölümdür.</w:t>
      </w:r>
    </w:p>
    <w:p w:rsidR="002066B7" w:rsidRPr="002066B7" w:rsidRDefault="002066B7" w:rsidP="00886307">
      <w:pPr>
        <w:numPr>
          <w:ilvl w:val="1"/>
          <w:numId w:val="34"/>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hAnsi="Times New Roman"/>
          <w:b/>
          <w:sz w:val="24"/>
          <w:szCs w:val="24"/>
        </w:rPr>
        <w:t>Talep Tahmin Yöntemi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Mevcut varsayımlara uygun olarak seçilen talep tahmin yöntemi ve metodolojisinin (niteliksel veya niceliksel – Pazar Araştırması, Görüş Toplama, Trend Analizi v.b.)  ve talep analizine olanak sağlayacak bilgilerin ifade edildiği bölümdür.</w:t>
      </w:r>
    </w:p>
    <w:p w:rsidR="002066B7" w:rsidRPr="002066B7" w:rsidRDefault="002066B7" w:rsidP="00886307">
      <w:pPr>
        <w:numPr>
          <w:ilvl w:val="1"/>
          <w:numId w:val="35"/>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hAnsi="Times New Roman"/>
          <w:b/>
          <w:sz w:val="24"/>
          <w:szCs w:val="24"/>
        </w:rPr>
        <w:t>Talep Analizi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Uygulanmasına karar verilmiş olan talep tahmin yöntemine göre talep analizinin yapıldığı bölümdür. </w:t>
      </w:r>
    </w:p>
    <w:p w:rsidR="002066B7" w:rsidRPr="002066B7" w:rsidRDefault="002066B7" w:rsidP="00886307">
      <w:pPr>
        <w:numPr>
          <w:ilvl w:val="1"/>
          <w:numId w:val="36"/>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hAnsi="Times New Roman"/>
          <w:b/>
          <w:sz w:val="24"/>
          <w:szCs w:val="24"/>
        </w:rPr>
        <w:t>Talep Tahmin Sonuçları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Yapılan talep analizinin sonuçlarının ortaya konulduğu bölümdür.</w:t>
      </w:r>
    </w:p>
    <w:p w:rsidR="002066B7" w:rsidRPr="002066B7" w:rsidRDefault="002066B7" w:rsidP="00886307">
      <w:pPr>
        <w:numPr>
          <w:ilvl w:val="0"/>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0"/>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100" w:name="_Toc15059970"/>
      <w:r w:rsidRPr="002066B7">
        <w:rPr>
          <w:rFonts w:ascii="Times New Roman" w:hAnsi="Times New Roman" w:cs="Times New Roman"/>
          <w:b/>
          <w:sz w:val="24"/>
          <w:szCs w:val="24"/>
        </w:rPr>
        <w:t>Kapasite Seçimi</w:t>
      </w:r>
      <w:bookmarkEnd w:id="10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Tahmin edilen talep düzeyine uygun olarak seçilen proje kapasitesi (yıllık), üretilecek her bir mal veya hizmet için yıllık ve aylık bazda ayrı ayrı olarak belirtilecektir.</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101" w:name="_Toc15059971"/>
      <w:r w:rsidRPr="002066B7">
        <w:rPr>
          <w:rFonts w:ascii="Times New Roman" w:hAnsi="Times New Roman" w:cs="Times New Roman"/>
          <w:b/>
          <w:sz w:val="24"/>
          <w:szCs w:val="24"/>
        </w:rPr>
        <w:t>YATIRIM TUTARI</w:t>
      </w:r>
      <w:bookmarkEnd w:id="101"/>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Sabit </w:t>
      </w:r>
      <w:r w:rsidRPr="002066B7">
        <w:rPr>
          <w:rFonts w:ascii="Times New Roman" w:eastAsia="Calibri" w:hAnsi="Times New Roman" w:cs="Times New Roman"/>
          <w:sz w:val="24"/>
          <w:szCs w:val="24"/>
        </w:rPr>
        <w:t>sermaye</w:t>
      </w:r>
      <w:r w:rsidRPr="002066B7">
        <w:rPr>
          <w:rFonts w:ascii="Times New Roman" w:eastAsia="Calibri" w:hAnsi="Times New Roman" w:cs="Times New Roman"/>
          <w:color w:val="000000"/>
          <w:sz w:val="24"/>
          <w:szCs w:val="24"/>
        </w:rPr>
        <w:t xml:space="preserve"> yatırımı, işletme sermayesi ve toplam yatırım tutarının yer aldığı bölümdür.</w:t>
      </w:r>
    </w:p>
    <w:p w:rsidR="002066B7" w:rsidRPr="002066B7" w:rsidRDefault="002066B7" w:rsidP="00886307">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bookmarkStart w:id="102" w:name="_Toc15059972"/>
      <w:bookmarkEnd w:id="102"/>
    </w:p>
    <w:p w:rsidR="002066B7" w:rsidRPr="002066B7" w:rsidRDefault="002066B7" w:rsidP="00886307">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bookmarkStart w:id="103" w:name="_Toc15059973"/>
      <w:bookmarkEnd w:id="103"/>
    </w:p>
    <w:p w:rsidR="002066B7" w:rsidRPr="002066B7" w:rsidRDefault="002066B7" w:rsidP="00886307">
      <w:pPr>
        <w:keepNext/>
        <w:keepLines/>
        <w:numPr>
          <w:ilvl w:val="1"/>
          <w:numId w:val="32"/>
        </w:numPr>
        <w:tabs>
          <w:tab w:val="clear" w:pos="993"/>
        </w:tabs>
        <w:spacing w:after="200" w:line="276" w:lineRule="auto"/>
        <w:ind w:left="789"/>
        <w:jc w:val="left"/>
        <w:outlineLvl w:val="1"/>
        <w:rPr>
          <w:rFonts w:ascii="Times New Roman" w:hAnsi="Times New Roman" w:cs="Times New Roman"/>
          <w:b/>
          <w:sz w:val="24"/>
          <w:szCs w:val="24"/>
        </w:rPr>
      </w:pPr>
      <w:bookmarkStart w:id="104" w:name="_Toc15059974"/>
      <w:r w:rsidRPr="002066B7">
        <w:rPr>
          <w:rFonts w:ascii="Times New Roman" w:hAnsi="Times New Roman" w:cs="Times New Roman"/>
          <w:b/>
          <w:sz w:val="24"/>
          <w:szCs w:val="24"/>
        </w:rPr>
        <w:t>Sabit Sermaye Yatırım Tutarı</w:t>
      </w:r>
      <w:bookmarkEnd w:id="104"/>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Yatırımın uygulanması sırasında edinilen ve faydalı ömrü boyunca kullanılacak maddi ve maddi olmayan unsurların para birimiyle değeri sabit yatırımı oluşturur. </w:t>
      </w:r>
      <w:r w:rsidRPr="002066B7">
        <w:rPr>
          <w:rFonts w:ascii="Times New Roman" w:eastAsia="Calibri" w:hAnsi="Times New Roman" w:cs="Times New Roman"/>
          <w:color w:val="000000"/>
          <w:sz w:val="24"/>
          <w:szCs w:val="24"/>
        </w:rPr>
        <w:t xml:space="preserve">Sabit yatırım tutarını oluşturan ana kalemler;  </w:t>
      </w:r>
      <w:r w:rsidRPr="002066B7">
        <w:rPr>
          <w:rFonts w:ascii="Times New Roman" w:eastAsia="Calibri" w:hAnsi="Times New Roman" w:cs="Times New Roman"/>
          <w:sz w:val="24"/>
          <w:szCs w:val="24"/>
        </w:rPr>
        <w:t>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05" w:name="_Toc15059975"/>
      <w:r w:rsidRPr="002066B7">
        <w:rPr>
          <w:rFonts w:ascii="Times New Roman" w:hAnsi="Times New Roman" w:cs="Times New Roman"/>
          <w:b/>
          <w:sz w:val="24"/>
          <w:szCs w:val="24"/>
        </w:rPr>
        <w:t>Arazi Bedeli/Kamulaştırma Bedeli</w:t>
      </w:r>
      <w:bookmarkEnd w:id="10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Arazi maliyeti olarak kamulaştırma bedelleri ve kamulaştırma sonrası arazide yapılan iyileştirmelerin maliyeti belirtilmelidir.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06" w:name="_Toc15059976"/>
      <w:r w:rsidRPr="002066B7">
        <w:rPr>
          <w:rFonts w:ascii="Times New Roman" w:hAnsi="Times New Roman" w:cs="Times New Roman"/>
          <w:b/>
          <w:sz w:val="24"/>
          <w:szCs w:val="24"/>
        </w:rPr>
        <w:t>İşletme Sermayesi</w:t>
      </w:r>
      <w:bookmarkEnd w:id="10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hAnsi="Times New Roman" w:cs="Times New Roman"/>
          <w:sz w:val="24"/>
          <w:szCs w:val="24"/>
        </w:rPr>
        <w:t>İşletme sermayesi</w:t>
      </w:r>
      <w:r w:rsidRPr="002066B7">
        <w:rPr>
          <w:rFonts w:ascii="Times New Roman" w:eastAsia="Calibri" w:hAnsi="Times New Roman" w:cs="Times New Roman"/>
          <w:sz w:val="24"/>
          <w:szCs w:val="24"/>
        </w:rPr>
        <w:t xml:space="preserve"> brüt ya da net olarak tanımlanır. Brüt işletme sermayesi döner değerler toplamını ifade eder. Net işletme sermayesi ise döner değerler ile kısa vadeli yabancı kaynaklar arasındaki farktır.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lastRenderedPageBreak/>
        <w:t>Yatırımın mal veya hizmet üretebilmesi için hammadde, yardımcı madde, elektrik, yakıt, su, insan gücü gibi kaynaklar ile, ayrıca ürettiği mal veya hizmeti pazara ulaştırıp satmak için gereksinim duyacağı harcamalar belirtilecektir.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07" w:name="_Toc15059977"/>
      <w:r w:rsidRPr="002066B7">
        <w:rPr>
          <w:rFonts w:ascii="Times New Roman" w:hAnsi="Times New Roman" w:cs="Times New Roman"/>
          <w:b/>
          <w:sz w:val="24"/>
          <w:szCs w:val="24"/>
        </w:rPr>
        <w:t>Toplam Yatırım Tutarı ve Yıllara Dağılımı</w:t>
      </w:r>
      <w:bookmarkEnd w:id="107"/>
      <w:r w:rsidRPr="002066B7">
        <w:rPr>
          <w:rFonts w:ascii="Times New Roman" w:hAnsi="Times New Roman" w:cs="Times New Roman"/>
          <w:b/>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Sabit </w:t>
      </w:r>
      <w:r w:rsidRPr="002066B7">
        <w:rPr>
          <w:rFonts w:ascii="Times New Roman" w:eastAsia="Calibri" w:hAnsi="Times New Roman" w:cs="Times New Roman"/>
          <w:sz w:val="24"/>
          <w:szCs w:val="24"/>
        </w:rPr>
        <w:t>sermaye</w:t>
      </w:r>
      <w:r w:rsidRPr="002066B7">
        <w:rPr>
          <w:rFonts w:ascii="Times New Roman" w:eastAsia="Calibri" w:hAnsi="Times New Roman" w:cs="Times New Roman"/>
          <w:color w:val="000000"/>
          <w:sz w:val="24"/>
          <w:szCs w:val="24"/>
        </w:rPr>
        <w:t xml:space="preserv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 </w:t>
      </w:r>
    </w:p>
    <w:p w:rsidR="002066B7" w:rsidRPr="002066B7" w:rsidRDefault="002066B7" w:rsidP="002066B7">
      <w:pPr>
        <w:tabs>
          <w:tab w:val="clear" w:pos="993"/>
        </w:tabs>
        <w:spacing w:after="20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3</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Toplam Yatırım Tutarı ve Yıllara Dağılımı Tablosu</w:t>
      </w:r>
    </w:p>
    <w:tbl>
      <w:tblPr>
        <w:tblStyle w:val="TabloKlavuzu1"/>
        <w:tblW w:w="9072" w:type="dxa"/>
        <w:tblInd w:w="-5" w:type="dxa"/>
        <w:tblLook w:val="04A0" w:firstRow="1" w:lastRow="0" w:firstColumn="1" w:lastColumn="0" w:noHBand="0" w:noVBand="1"/>
      </w:tblPr>
      <w:tblGrid>
        <w:gridCol w:w="3400"/>
        <w:gridCol w:w="944"/>
        <w:gridCol w:w="1055"/>
        <w:gridCol w:w="944"/>
        <w:gridCol w:w="1055"/>
        <w:gridCol w:w="1674"/>
      </w:tblGrid>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line="276" w:lineRule="auto"/>
              <w:ind w:left="0" w:firstLine="0"/>
              <w:contextualSpacing/>
              <w:jc w:val="left"/>
              <w:rPr>
                <w:rFonts w:ascii="Times New Roman" w:hAnsi="Times New Roman" w:cs="Times New Roman"/>
                <w:b/>
              </w:rPr>
            </w:pPr>
            <w:r w:rsidRPr="002066B7">
              <w:rPr>
                <w:rFonts w:ascii="Times New Roman" w:hAnsi="Times New Roman" w:cs="Times New Roman"/>
                <w:b/>
              </w:rPr>
              <w:t>Yıllar</w:t>
            </w:r>
          </w:p>
        </w:tc>
        <w:tc>
          <w:tcPr>
            <w:tcW w:w="1999"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1.Yıl</w:t>
            </w:r>
          </w:p>
        </w:tc>
        <w:tc>
          <w:tcPr>
            <w:tcW w:w="1999"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n.Yıl</w:t>
            </w:r>
          </w:p>
        </w:tc>
        <w:tc>
          <w:tcPr>
            <w:tcW w:w="1674" w:type="dxa"/>
            <w:vMerge w:val="restart"/>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TOPLAM</w:t>
            </w: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Harcama Kalemleri</w:t>
            </w:r>
          </w:p>
        </w:tc>
        <w:tc>
          <w:tcPr>
            <w:tcW w:w="944"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1055"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944"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1055"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1674" w:type="dxa"/>
            <w:vMerge/>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b/>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A. Arsa Bedeli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B. Sabit Tesis Yatırımı</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1. Etüd ve Proje</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2. Teknik Yardım ve Lisans</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3. İnşaat İşleri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4. Makine ve Donanım</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5. Taşıma ve Sigorta</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6. İthalat ve Gümrükleme</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7. Montaj Giderleri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8. Genel Giderler</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9. Taşıt ve Demirbaşlar</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10. İşletmeye Alma Giderleri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11. Beklenmeyen Giderler</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 xml:space="preserve">      Sabit Yatırım Tutarı (A+B)</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C. İşletme Sermayesi İhtiyacı</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A72CD7">
        <w:trPr>
          <w:trHeight w:hRule="exact" w:val="563"/>
        </w:trPr>
        <w:tc>
          <w:tcPr>
            <w:tcW w:w="3400" w:type="dxa"/>
            <w:vAlign w:val="center"/>
          </w:tcPr>
          <w:p w:rsidR="00A72CD7" w:rsidRDefault="00A72CD7" w:rsidP="002066B7">
            <w:pPr>
              <w:tabs>
                <w:tab w:val="clear" w:pos="993"/>
              </w:tabs>
              <w:spacing w:after="0"/>
              <w:ind w:left="0" w:firstLine="0"/>
              <w:contextualSpacing/>
              <w:jc w:val="left"/>
              <w:rPr>
                <w:rFonts w:ascii="Times New Roman" w:hAnsi="Times New Roman" w:cs="Times New Roman"/>
                <w:b/>
              </w:rPr>
            </w:pPr>
            <w:r>
              <w:rPr>
                <w:rFonts w:ascii="Times New Roman" w:hAnsi="Times New Roman" w:cs="Times New Roman"/>
                <w:b/>
              </w:rPr>
              <w:t xml:space="preserve">     Toplam Yatırım Tutarı</w:t>
            </w:r>
          </w:p>
          <w:p w:rsidR="002066B7" w:rsidRPr="002066B7" w:rsidRDefault="00A72CD7" w:rsidP="002066B7">
            <w:pPr>
              <w:tabs>
                <w:tab w:val="clear" w:pos="993"/>
              </w:tabs>
              <w:spacing w:after="0"/>
              <w:ind w:left="0" w:firstLine="0"/>
              <w:contextualSpacing/>
              <w:jc w:val="left"/>
              <w:rPr>
                <w:rFonts w:ascii="Times New Roman" w:hAnsi="Times New Roman" w:cs="Times New Roman"/>
                <w:b/>
              </w:rPr>
            </w:pPr>
            <w:r>
              <w:rPr>
                <w:rFonts w:ascii="Times New Roman" w:hAnsi="Times New Roman" w:cs="Times New Roman"/>
                <w:b/>
              </w:rPr>
              <w:t xml:space="preserve">     </w:t>
            </w:r>
            <w:r w:rsidR="002066B7" w:rsidRPr="002066B7">
              <w:rPr>
                <w:rFonts w:ascii="Times New Roman" w:hAnsi="Times New Roman" w:cs="Times New Roman"/>
                <w:b/>
              </w:rPr>
              <w:t>(A+B+C)</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bl>
    <w:p w:rsidR="002066B7" w:rsidRPr="002066B7" w:rsidRDefault="002066B7" w:rsidP="002066B7">
      <w:pPr>
        <w:tabs>
          <w:tab w:val="clear" w:pos="993"/>
        </w:tabs>
        <w:spacing w:after="200"/>
        <w:ind w:left="0" w:firstLine="0"/>
        <w:jc w:val="left"/>
        <w:rPr>
          <w:rFonts w:ascii="Times New Roman" w:eastAsia="Calibri" w:hAnsi="Times New Roman" w:cs="Times New Roman"/>
          <w:i/>
          <w:iCs/>
          <w:color w:val="1F497D"/>
          <w:sz w:val="22"/>
          <w:szCs w:val="22"/>
        </w:rPr>
      </w:pP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108" w:name="_Toc15059978"/>
      <w:r w:rsidRPr="002066B7">
        <w:rPr>
          <w:rFonts w:ascii="Times New Roman" w:hAnsi="Times New Roman" w:cs="Times New Roman"/>
          <w:b/>
          <w:sz w:val="24"/>
          <w:szCs w:val="24"/>
        </w:rPr>
        <w:t>PROJENİN FİNANSMANI VE FİNANSAL ANALİZ</w:t>
      </w:r>
      <w:bookmarkEnd w:id="108"/>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rPr>
          <w:rFonts w:ascii="Times New Roman" w:hAnsi="Times New Roman" w:cs="Times New Roman"/>
          <w:sz w:val="22"/>
          <w:szCs w:val="22"/>
        </w:rPr>
      </w:pPr>
      <w:r w:rsidRPr="002066B7">
        <w:rPr>
          <w:rFonts w:ascii="Times New Roman" w:eastAsia="Calibri" w:hAnsi="Times New Roman" w:cs="Times New Roman"/>
          <w:i/>
          <w:sz w:val="28"/>
          <w:szCs w:val="28"/>
        </w:rPr>
        <w:t>Tüm projeler için doldurulacak olup, 5.4. maddesindeki “Finansal Oranlar Analizi” sadece kurumun kendi mali tabloları (bilanço/gelir tablosu) olması durumunda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Fizibilite etüdüne konu yatırımın finansman modelinin kurulup, finansal analizinin yapıldığı bölümdür.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09" w:name="_Toc15059979"/>
      <w:bookmarkEnd w:id="109"/>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0" w:name="_Toc15059980"/>
      <w:r w:rsidRPr="002066B7">
        <w:rPr>
          <w:rFonts w:ascii="Times New Roman" w:hAnsi="Times New Roman" w:cs="Times New Roman"/>
          <w:b/>
          <w:sz w:val="24"/>
          <w:szCs w:val="24"/>
        </w:rPr>
        <w:t>Finansman Öngörüsü</w:t>
      </w:r>
      <w:bookmarkEnd w:id="110"/>
      <w:r w:rsidRPr="002066B7">
        <w:rPr>
          <w:rFonts w:ascii="Times New Roman" w:hAnsi="Times New Roman" w:cs="Times New Roman"/>
          <w:b/>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finansmanı için öngörülen finansman kaynaklarının (öz kaynak, iç kredi, dış kredi, bütçe v.b) belirtildiği bölümdür.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1" w:name="_Toc15059981"/>
      <w:r w:rsidRPr="002066B7">
        <w:rPr>
          <w:rFonts w:ascii="Times New Roman" w:hAnsi="Times New Roman" w:cs="Times New Roman"/>
          <w:b/>
          <w:sz w:val="24"/>
          <w:szCs w:val="24"/>
        </w:rPr>
        <w:t>Finansman İhtiyacı ve Kaynakları</w:t>
      </w:r>
      <w:bookmarkEnd w:id="111"/>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Finansman ihtiyacı ve bunu finanse edecek olan kaynakların ve değerlendirme sonuçları aşağıda yer alan Tablo 2 aracılığıyla ifade edilecektir.</w:t>
      </w:r>
    </w:p>
    <w:p w:rsidR="002066B7" w:rsidRPr="002066B7" w:rsidRDefault="002066B7" w:rsidP="002066B7">
      <w:pPr>
        <w:tabs>
          <w:tab w:val="clear" w:pos="993"/>
        </w:tabs>
        <w:spacing w:after="20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4</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Finansman İhtiyacı ve Kaynakları Tablosu</w:t>
      </w:r>
    </w:p>
    <w:tbl>
      <w:tblPr>
        <w:tblStyle w:val="TabloKlavuzu1"/>
        <w:tblW w:w="8646" w:type="dxa"/>
        <w:tblInd w:w="-5" w:type="dxa"/>
        <w:tblLook w:val="04A0" w:firstRow="1" w:lastRow="0" w:firstColumn="1" w:lastColumn="0" w:noHBand="0" w:noVBand="1"/>
      </w:tblPr>
      <w:tblGrid>
        <w:gridCol w:w="3713"/>
        <w:gridCol w:w="891"/>
        <w:gridCol w:w="984"/>
        <w:gridCol w:w="892"/>
        <w:gridCol w:w="984"/>
        <w:gridCol w:w="1182"/>
      </w:tblGrid>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line="276" w:lineRule="auto"/>
              <w:ind w:left="0" w:firstLine="0"/>
              <w:contextualSpacing/>
              <w:jc w:val="center"/>
              <w:rPr>
                <w:rFonts w:ascii="Times New Roman" w:hAnsi="Times New Roman" w:cs="Times New Roman"/>
                <w:b/>
              </w:rPr>
            </w:pPr>
            <w:r w:rsidRPr="002066B7">
              <w:rPr>
                <w:rFonts w:ascii="Times New Roman" w:hAnsi="Times New Roman" w:cs="Times New Roman"/>
                <w:b/>
              </w:rPr>
              <w:t>Yıllar</w:t>
            </w:r>
          </w:p>
        </w:tc>
        <w:tc>
          <w:tcPr>
            <w:tcW w:w="1890"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1.Yıl</w:t>
            </w:r>
          </w:p>
        </w:tc>
        <w:tc>
          <w:tcPr>
            <w:tcW w:w="1891"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n.Yıl</w:t>
            </w:r>
          </w:p>
        </w:tc>
        <w:tc>
          <w:tcPr>
            <w:tcW w:w="1094" w:type="dxa"/>
            <w:vMerge w:val="restart"/>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TOPLAM</w:t>
            </w:r>
          </w:p>
        </w:tc>
      </w:tr>
      <w:tr w:rsidR="002066B7" w:rsidRPr="002066B7" w:rsidTr="00A72CD7">
        <w:trPr>
          <w:trHeight w:hRule="exact" w:val="505"/>
        </w:trPr>
        <w:tc>
          <w:tcPr>
            <w:tcW w:w="3771"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b/>
              </w:rPr>
            </w:pPr>
            <w:r w:rsidRPr="00A72CD7">
              <w:rPr>
                <w:rFonts w:ascii="Times New Roman" w:hAnsi="Times New Roman" w:cs="Times New Roman"/>
                <w:b/>
              </w:rPr>
              <w:t>FİNANSMAN İHTİYACI</w:t>
            </w:r>
          </w:p>
        </w:tc>
        <w:tc>
          <w:tcPr>
            <w:tcW w:w="897"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993"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898"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993"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1094" w:type="dxa"/>
            <w:vMerge/>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b/>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Sabit Tesis Yatırımı</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Finansman Giderleri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 xml:space="preserve">    Sabit Yatırım Toplamı</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 xml:space="preserve">    İşletme Sermayesi Yatırımı</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TOPLAM FİNANSMAN İHTİYACI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b/>
              </w:rPr>
              <w:t>FİNANSMAN KAYNAKLARI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Öz Kaynaklar</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Yabancı Kaynaklar</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656"/>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b/>
              </w:rPr>
              <w:t>TOPLAM FİNANSMAN KAYNAKLARI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bl>
    <w:p w:rsidR="002066B7" w:rsidRPr="002066B7" w:rsidRDefault="002066B7" w:rsidP="002066B7">
      <w:pPr>
        <w:tabs>
          <w:tab w:val="clear" w:pos="993"/>
        </w:tabs>
        <w:spacing w:after="200" w:line="276" w:lineRule="auto"/>
        <w:ind w:left="357" w:firstLine="0"/>
        <w:rPr>
          <w:rFonts w:ascii="Times New Roman" w:eastAsia="Calibri" w:hAnsi="Times New Roman" w:cs="Times New Roman"/>
          <w:sz w:val="24"/>
          <w:szCs w:val="24"/>
        </w:rPr>
      </w:pP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2" w:name="_Toc15059982"/>
      <w:r w:rsidRPr="002066B7">
        <w:rPr>
          <w:rFonts w:ascii="Times New Roman" w:hAnsi="Times New Roman" w:cs="Times New Roman"/>
          <w:b/>
          <w:sz w:val="24"/>
          <w:szCs w:val="24"/>
        </w:rPr>
        <w:t>Finansman Koşulları ve Sermaye Maliyeti</w:t>
      </w:r>
      <w:bookmarkEnd w:id="112"/>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w:t>
      </w:r>
      <w:r w:rsidRPr="002066B7">
        <w:rPr>
          <w:rFonts w:ascii="Times New Roman" w:eastAsia="Calibri" w:hAnsi="Times New Roman" w:cs="Times New Roman"/>
          <w:sz w:val="24"/>
          <w:szCs w:val="24"/>
        </w:rPr>
        <w:t>risksiz</w:t>
      </w:r>
      <w:r w:rsidRPr="002066B7">
        <w:rPr>
          <w:rFonts w:ascii="Times New Roman" w:eastAsia="Calibri" w:hAnsi="Times New Roman" w:cs="Times New Roman"/>
          <w:color w:val="000000"/>
          <w:sz w:val="24"/>
          <w:szCs w:val="24"/>
        </w:rPr>
        <w:t xml:space="preserve"> faiz oranı/ uygun borçlanma maliyeti vs.) belirtilecektir.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Kaynak bazında maliyetlerin belirtilmesinden sonra analizlerde indirgeme (iskonto) oranı olarak kullanılacak olan “Sermaye Maliyeti” nin hesaplanması gerekmektedir. Sermaye </w:t>
      </w:r>
      <w:r w:rsidRPr="002066B7">
        <w:rPr>
          <w:rFonts w:ascii="Times New Roman" w:eastAsia="Calibri" w:hAnsi="Times New Roman" w:cs="Times New Roman"/>
          <w:color w:val="000000"/>
          <w:sz w:val="24"/>
          <w:szCs w:val="24"/>
        </w:rPr>
        <w:lastRenderedPageBreak/>
        <w:t xml:space="preserve">maliyetinin hesaplanmasında “Ağırlıklı Ortalama Sermaye Maliyeti” yöntemi kullanılacaktır (Ağırlıklı ortalama sermaye maliyeti, firmanın kullanmış olduğu kaynakların (uzun vadeli yabancı kaynak + öz kaynak) ağırlıklı ortalama maliyetidir).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3" w:name="_Toc15059983"/>
      <w:r w:rsidRPr="002066B7">
        <w:rPr>
          <w:rFonts w:ascii="Times New Roman" w:hAnsi="Times New Roman" w:cs="Times New Roman"/>
          <w:b/>
          <w:sz w:val="24"/>
          <w:szCs w:val="24"/>
        </w:rPr>
        <w:t>Finansman Tablosu ve Finansal Oranlar Analizi</w:t>
      </w:r>
      <w:bookmarkEnd w:id="113"/>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Finansman modelinin özetlenmesi için Tablo 2 oluşturulacaktır.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u w:val="single"/>
        </w:rPr>
        <w:t xml:space="preserve">Likidite Oranları :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Cari Oran = Dönen Varlıklar / Kısa Vadeli Borçlar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Asit Test Oranı (Çabuk Oran) = ( Dönen Varlıklar - Stoklar ) / Kısa Vadeli Borçlar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rPr>
        <w:t xml:space="preserve"> </w:t>
      </w:r>
      <w:r w:rsidRPr="002066B7">
        <w:rPr>
          <w:rFonts w:ascii="Times New Roman" w:eastAsia="Calibri" w:hAnsi="Times New Roman" w:cs="Times New Roman"/>
          <w:sz w:val="24"/>
          <w:szCs w:val="24"/>
          <w:u w:val="single"/>
        </w:rPr>
        <w:t xml:space="preserve">Kaldıraç Oranları :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Borç-Toplam Varlıklar Oranı = Toplam Borç / Toplam Varlıklar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Finansman oranı = Öz Kaynaklar / Toplam Borçlar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u w:val="single"/>
        </w:rPr>
        <w:t xml:space="preserve">Faaliyet Oranları :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Alacakların Devir Hızı = Kredili Satışlar (ya da Net Satışlar)/Ortalama Ticari Alacaklar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Stok Devir Hızı = Satışların Maliyeti / Ortalama Stoklar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u w:val="single"/>
        </w:rPr>
        <w:t xml:space="preserve">Karlılık Oranları :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Net Kar Marjı (Oranı) = Net Kar (vergi sonrası) / Net Satışlar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Toplam Varlıkların Karlılığı = Net Kar / Toplam Varlıklar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Öz Kaynak Karlılığı = Net Kar / Öz Kaynak</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114" w:name="_Toc15059984"/>
      <w:r w:rsidRPr="002066B7">
        <w:rPr>
          <w:rFonts w:ascii="Times New Roman" w:hAnsi="Times New Roman" w:cs="Times New Roman"/>
          <w:b/>
          <w:sz w:val="24"/>
          <w:szCs w:val="24"/>
        </w:rPr>
        <w:t>TİCARİ ANALİZ</w:t>
      </w:r>
      <w:bookmarkEnd w:id="114"/>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2066B7">
        <w:rPr>
          <w:rFonts w:ascii="Times New Roman" w:eastAsia="Calibri" w:hAnsi="Times New Roman" w:cs="Times New Roman"/>
          <w:i/>
          <w:sz w:val="28"/>
          <w:szCs w:val="28"/>
        </w:rPr>
        <w:t>Projenin gerçekleşmesi ile üretilecek ve yatırımcı kuruluşa gelir oluşturacak mal/hizmetin ticari olarak satışının söz konusu olduğu projelerde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Ticari analizde proje, yatırımcı kuruluş açısından ele alınır ve ticari karlılığın maksimize edilmesi amaçlanır. Ticari analizde fayda ve maliyetler, cari piyasa fiyatları ile hesaplanır. Ticari analizde dolaylı ve dışsal etkiler hesaba katılmaz.  </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15" w:name="_Toc15059985"/>
      <w:bookmarkEnd w:id="115"/>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6" w:name="_Toc15059986"/>
      <w:r w:rsidRPr="002066B7">
        <w:rPr>
          <w:rFonts w:ascii="Times New Roman" w:hAnsi="Times New Roman" w:cs="Times New Roman"/>
          <w:b/>
          <w:sz w:val="24"/>
          <w:szCs w:val="24"/>
        </w:rPr>
        <w:t>Ticari Analiz ile İlgili Temel Varsayımlar (</w:t>
      </w:r>
      <w:r w:rsidRPr="002066B7">
        <w:rPr>
          <w:rFonts w:ascii="Times New Roman" w:hAnsi="Times New Roman" w:cs="Times New Roman"/>
          <w:b/>
          <w:sz w:val="24"/>
          <w:szCs w:val="26"/>
        </w:rPr>
        <w:t>İskonto Oranı, Ekonomik Ömür, Hurda Değer, Yenileme Yatırımları, Enflasyon Artış Oranı vb.</w:t>
      </w:r>
      <w:r w:rsidRPr="002066B7">
        <w:rPr>
          <w:rFonts w:ascii="Times New Roman" w:hAnsi="Times New Roman" w:cs="Times New Roman"/>
          <w:b/>
          <w:sz w:val="24"/>
          <w:szCs w:val="24"/>
        </w:rPr>
        <w:t>)</w:t>
      </w:r>
      <w:bookmarkEnd w:id="11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Ticari analizin yapılması için kullanılacak temel varsayımlar aşağıda özetlenmiştir.</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İskonto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Nakit akımlarının indirgenmesinde kullanılan iskonto oranı ve gerekçesi belirtilecektir.</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sz w:val="24"/>
          <w:szCs w:val="24"/>
        </w:rPr>
      </w:pPr>
      <w:r w:rsidRPr="002066B7">
        <w:rPr>
          <w:rFonts w:ascii="Times New Roman" w:eastAsia="Calibri" w:hAnsi="Times New Roman" w:cs="Times New Roman"/>
          <w:b/>
          <w:sz w:val="24"/>
          <w:szCs w:val="24"/>
        </w:rPr>
        <w:t xml:space="preserve">Ekonomik Ömür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sz w:val="24"/>
          <w:szCs w:val="24"/>
        </w:rPr>
      </w:pPr>
      <w:r w:rsidRPr="002066B7">
        <w:rPr>
          <w:rFonts w:ascii="Times New Roman" w:eastAsia="Calibri" w:hAnsi="Times New Roman" w:cs="Times New Roman"/>
          <w:sz w:val="24"/>
          <w:szCs w:val="24"/>
        </w:rPr>
        <w:t xml:space="preserve">Yatırımın faydalı olarak üretimde bulunabileceği süre geçmişte gerçekleştirilen benzer yatırımlar ve </w:t>
      </w:r>
      <w:r w:rsidRPr="002066B7">
        <w:rPr>
          <w:rFonts w:ascii="Times New Roman" w:eastAsia="Calibri" w:hAnsi="Times New Roman" w:cs="Times New Roman"/>
          <w:color w:val="000000"/>
          <w:sz w:val="24"/>
          <w:szCs w:val="24"/>
        </w:rPr>
        <w:t>uluslararası</w:t>
      </w:r>
      <w:r w:rsidRPr="002066B7">
        <w:rPr>
          <w:rFonts w:ascii="Times New Roman" w:eastAsia="Calibri" w:hAnsi="Times New Roman" w:cs="Times New Roman"/>
          <w:sz w:val="24"/>
          <w:szCs w:val="24"/>
        </w:rPr>
        <w:t xml:space="preserve"> örnekler de göz önünde bulundurulacak belirlenecek ve bu bölümde ifade edilecektir.</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Hurda Değer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Makine,</w:t>
      </w:r>
      <w:r w:rsidRPr="002066B7">
        <w:rPr>
          <w:rFonts w:ascii="Times New Roman" w:eastAsia="Calibri" w:hAnsi="Times New Roman" w:cs="Times New Roman"/>
          <w:sz w:val="24"/>
          <w:szCs w:val="24"/>
          <w:shd w:val="clear" w:color="auto" w:fill="FFFFFF"/>
        </w:rPr>
        <w:t xml:space="preserve"> teçhizat vb. gibi yatırımlarda, bu yatırımın gerçekleşmesinden belli bir süre sonra makine ve </w:t>
      </w:r>
      <w:r w:rsidRPr="002066B7">
        <w:rPr>
          <w:rFonts w:ascii="Times New Roman" w:eastAsia="Calibri" w:hAnsi="Times New Roman" w:cs="Times New Roman"/>
          <w:sz w:val="24"/>
          <w:szCs w:val="24"/>
        </w:rPr>
        <w:t>teçhizatın</w:t>
      </w:r>
      <w:r w:rsidRPr="002066B7">
        <w:rPr>
          <w:rFonts w:ascii="Times New Roman" w:eastAsia="Calibri" w:hAnsi="Times New Roman" w:cs="Times New Roman"/>
          <w:sz w:val="24"/>
          <w:szCs w:val="24"/>
          <w:shd w:val="clear" w:color="auto" w:fill="FFFFFF"/>
        </w:rPr>
        <w:t xml:space="preserve"> ekonomik ömrünü doldurması nedeniyle satılması halinde ele geçmesi öngörülen tutar bu başlık altında ifade edilecektir.</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b/>
          <w:sz w:val="24"/>
          <w:szCs w:val="24"/>
          <w:shd w:val="clear" w:color="auto" w:fill="FFFFFF"/>
        </w:rPr>
      </w:pPr>
      <w:r w:rsidRPr="002066B7">
        <w:rPr>
          <w:rFonts w:ascii="Times New Roman" w:eastAsia="Calibri" w:hAnsi="Times New Roman" w:cs="Times New Roman"/>
          <w:b/>
          <w:sz w:val="24"/>
          <w:szCs w:val="24"/>
          <w:shd w:val="clear" w:color="auto" w:fill="FFFFFF"/>
        </w:rPr>
        <w:t>Yenileme Yatırımları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Tesislerde kullanılan araçların eskimesi ya da üretimdeki verimliliğin azalması üzerine faaliyetlerin etkin olarak devam ettirilebilmesi için gerekli olması muhtemel ara dönem yatırımları bu bölümde belirtilecektir. </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Enflasyon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shd w:val="clear" w:color="auto" w:fill="FFFFFF"/>
        </w:rPr>
        <w:t xml:space="preserve">Ülke </w:t>
      </w:r>
      <w:r w:rsidRPr="002066B7">
        <w:rPr>
          <w:rFonts w:ascii="Times New Roman" w:eastAsia="Calibri" w:hAnsi="Times New Roman" w:cs="Times New Roman"/>
          <w:sz w:val="24"/>
          <w:szCs w:val="24"/>
        </w:rPr>
        <w:t>genelindeki</w:t>
      </w:r>
      <w:r w:rsidRPr="002066B7">
        <w:rPr>
          <w:rFonts w:ascii="Times New Roman" w:eastAsia="Calibri" w:hAnsi="Times New Roman" w:cs="Times New Roman"/>
          <w:sz w:val="24"/>
          <w:szCs w:val="24"/>
          <w:shd w:val="clear" w:color="auto" w:fill="FFFFFF"/>
        </w:rPr>
        <w:t xml:space="preserve"> fiyat artışlarının ölçüsü olarak kullanılan fiyat endekslerinden yararlanılarak tahmin edilen enflasyon oranı belirtilecektir.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7" w:name="_Toc15059987"/>
      <w:r w:rsidRPr="002066B7">
        <w:rPr>
          <w:rFonts w:ascii="Times New Roman" w:hAnsi="Times New Roman" w:cs="Times New Roman"/>
          <w:b/>
          <w:sz w:val="24"/>
          <w:szCs w:val="24"/>
        </w:rPr>
        <w:t>Ticari Faydalar ve Maliyetler (İşletme Dönemi Gelir ve Giderleri,</w:t>
      </w:r>
      <w:r w:rsidRPr="002066B7">
        <w:rPr>
          <w:rFonts w:ascii="Times New Roman" w:hAnsi="Times New Roman" w:cs="Times New Roman"/>
          <w:b/>
          <w:sz w:val="24"/>
          <w:szCs w:val="26"/>
        </w:rPr>
        <w:t xml:space="preserve"> Girdi İhtiyacı, Girdi Fiyatları ve Harcama Tahmini</w:t>
      </w:r>
      <w:r w:rsidRPr="002066B7">
        <w:rPr>
          <w:rFonts w:ascii="Times New Roman" w:hAnsi="Times New Roman" w:cs="Times New Roman"/>
          <w:b/>
          <w:sz w:val="24"/>
          <w:szCs w:val="24"/>
        </w:rPr>
        <w:t>)</w:t>
      </w:r>
      <w:bookmarkEnd w:id="117"/>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Bu bölümde proje konusu yatırımın işletme döneminde oluşturacağı fayda ve yol açacağı maliyetler belirtilecektir.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İşletme dönemi gelir ve giderlerinin parasal tutar olarak belirlenmesinden önce, miktar olarak girdi ihtiyaçları, mal/hizmet üretimi ve bunların miktar olarak esas alınmış olan birim fiyatları da </w:t>
      </w:r>
      <w:r w:rsidRPr="002066B7">
        <w:rPr>
          <w:rFonts w:ascii="Times New Roman" w:eastAsia="Calibri" w:hAnsi="Times New Roman" w:cs="Times New Roman"/>
          <w:sz w:val="24"/>
          <w:szCs w:val="24"/>
        </w:rPr>
        <w:t>belirtilecektir</w:t>
      </w:r>
      <w:r w:rsidRPr="002066B7">
        <w:rPr>
          <w:rFonts w:ascii="Times New Roman" w:eastAsia="Calibri" w:hAnsi="Times New Roman" w:cs="Times New Roman"/>
          <w:color w:val="000000"/>
          <w:sz w:val="24"/>
          <w:szCs w:val="24"/>
        </w:rPr>
        <w:t xml:space="preserve">. Bunların belirlenmesinden sonra parasal tutarlar “Ticari Fayda ve Maliyetler” olarak belirtilecektir. </w:t>
      </w:r>
    </w:p>
    <w:p w:rsidR="00A72CD7" w:rsidRDefault="00A72CD7">
      <w:pPr>
        <w:tabs>
          <w:tab w:val="clear" w:pos="993"/>
        </w:tabs>
        <w:spacing w:after="0"/>
        <w:ind w:left="0"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2066B7" w:rsidRPr="002066B7" w:rsidRDefault="002066B7" w:rsidP="002066B7">
      <w:pPr>
        <w:tabs>
          <w:tab w:val="clear" w:pos="993"/>
        </w:tabs>
        <w:spacing w:after="20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lastRenderedPageBreak/>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5</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İşletme Gelir ve Giderleri Tablosu</w:t>
      </w:r>
    </w:p>
    <w:tbl>
      <w:tblPr>
        <w:tblStyle w:val="TabloKlavuzu1"/>
        <w:tblpPr w:leftFromText="141" w:rightFromText="141" w:vertAnchor="text" w:horzAnchor="margin" w:tblpY="55"/>
        <w:tblW w:w="9209" w:type="dxa"/>
        <w:tblLook w:val="04A0" w:firstRow="1" w:lastRow="0" w:firstColumn="1" w:lastColumn="0" w:noHBand="0" w:noVBand="1"/>
      </w:tblPr>
      <w:tblGrid>
        <w:gridCol w:w="4103"/>
        <w:gridCol w:w="992"/>
        <w:gridCol w:w="993"/>
        <w:gridCol w:w="992"/>
        <w:gridCol w:w="991"/>
        <w:gridCol w:w="1138"/>
      </w:tblGrid>
      <w:tr w:rsidR="002066B7" w:rsidRPr="002066B7" w:rsidTr="002066B7">
        <w:trPr>
          <w:trHeight w:hRule="exact" w:val="397"/>
        </w:trPr>
        <w:tc>
          <w:tcPr>
            <w:tcW w:w="4103" w:type="dxa"/>
            <w:vAlign w:val="center"/>
          </w:tcPr>
          <w:p w:rsidR="002066B7" w:rsidRPr="00A72CD7" w:rsidRDefault="002066B7" w:rsidP="002066B7">
            <w:pPr>
              <w:tabs>
                <w:tab w:val="clear" w:pos="993"/>
              </w:tabs>
              <w:spacing w:after="0" w:line="276" w:lineRule="auto"/>
              <w:ind w:left="510" w:firstLine="0"/>
              <w:contextualSpacing/>
              <w:jc w:val="center"/>
              <w:rPr>
                <w:rFonts w:ascii="Times New Roman" w:hAnsi="Times New Roman" w:cs="Times New Roman"/>
                <w:b/>
              </w:rPr>
            </w:pPr>
            <w:r w:rsidRPr="00A72CD7">
              <w:rPr>
                <w:rFonts w:ascii="Times New Roman" w:hAnsi="Times New Roman" w:cs="Times New Roman"/>
                <w:b/>
              </w:rPr>
              <w:t>Yıllar</w:t>
            </w:r>
          </w:p>
        </w:tc>
        <w:tc>
          <w:tcPr>
            <w:tcW w:w="992" w:type="dxa"/>
          </w:tcPr>
          <w:p w:rsidR="002066B7" w:rsidRPr="00A72CD7" w:rsidRDefault="002066B7" w:rsidP="002066B7">
            <w:pPr>
              <w:tabs>
                <w:tab w:val="clear" w:pos="993"/>
              </w:tabs>
              <w:spacing w:after="0" w:line="276" w:lineRule="auto"/>
              <w:ind w:left="0" w:firstLine="0"/>
              <w:jc w:val="center"/>
              <w:rPr>
                <w:rFonts w:ascii="Times New Roman" w:hAnsi="Times New Roman" w:cs="Times New Roman"/>
                <w:b/>
              </w:rPr>
            </w:pPr>
            <w:r w:rsidRPr="00A72CD7">
              <w:rPr>
                <w:rFonts w:ascii="Times New Roman" w:hAnsi="Times New Roman" w:cs="Times New Roman"/>
                <w:b/>
              </w:rPr>
              <w:t>1.Yıl</w:t>
            </w:r>
          </w:p>
        </w:tc>
        <w:tc>
          <w:tcPr>
            <w:tcW w:w="993" w:type="dxa"/>
          </w:tcPr>
          <w:p w:rsidR="002066B7" w:rsidRPr="00A72CD7" w:rsidRDefault="002066B7" w:rsidP="002066B7">
            <w:pPr>
              <w:tabs>
                <w:tab w:val="clear" w:pos="993"/>
              </w:tabs>
              <w:spacing w:after="0" w:line="276" w:lineRule="auto"/>
              <w:ind w:left="0" w:firstLine="0"/>
              <w:jc w:val="center"/>
              <w:rPr>
                <w:rFonts w:ascii="Times New Roman" w:hAnsi="Times New Roman" w:cs="Times New Roman"/>
                <w:b/>
              </w:rPr>
            </w:pPr>
            <w:r w:rsidRPr="00A72CD7">
              <w:rPr>
                <w:rFonts w:ascii="Times New Roman" w:hAnsi="Times New Roman" w:cs="Times New Roman"/>
                <w:b/>
              </w:rPr>
              <w:t>2.Yıl</w:t>
            </w:r>
          </w:p>
        </w:tc>
        <w:tc>
          <w:tcPr>
            <w:tcW w:w="992" w:type="dxa"/>
          </w:tcPr>
          <w:p w:rsidR="002066B7" w:rsidRPr="00A72CD7" w:rsidRDefault="002066B7" w:rsidP="002066B7">
            <w:pPr>
              <w:tabs>
                <w:tab w:val="clear" w:pos="993"/>
              </w:tabs>
              <w:spacing w:after="0" w:line="276" w:lineRule="auto"/>
              <w:ind w:left="0" w:firstLine="0"/>
              <w:jc w:val="center"/>
              <w:rPr>
                <w:rFonts w:ascii="Times New Roman" w:hAnsi="Times New Roman" w:cs="Times New Roman"/>
                <w:b/>
              </w:rPr>
            </w:pPr>
            <w:r w:rsidRPr="00A72CD7">
              <w:rPr>
                <w:rFonts w:ascii="Times New Roman" w:hAnsi="Times New Roman" w:cs="Times New Roman"/>
                <w:b/>
              </w:rPr>
              <w:t>3.Yıl</w:t>
            </w:r>
          </w:p>
        </w:tc>
        <w:tc>
          <w:tcPr>
            <w:tcW w:w="991" w:type="dxa"/>
          </w:tcPr>
          <w:p w:rsidR="002066B7" w:rsidRPr="00A72CD7" w:rsidRDefault="002066B7" w:rsidP="002066B7">
            <w:pPr>
              <w:tabs>
                <w:tab w:val="clear" w:pos="993"/>
              </w:tabs>
              <w:spacing w:after="0"/>
              <w:ind w:left="0" w:firstLine="0"/>
              <w:jc w:val="center"/>
              <w:rPr>
                <w:rFonts w:ascii="Times New Roman" w:hAnsi="Times New Roman" w:cs="Times New Roman"/>
                <w:b/>
              </w:rPr>
            </w:pPr>
            <w:r w:rsidRPr="00A72CD7">
              <w:rPr>
                <w:rFonts w:ascii="Times New Roman" w:hAnsi="Times New Roman" w:cs="Times New Roman"/>
                <w:b/>
              </w:rPr>
              <w:t>4. Yıl</w:t>
            </w:r>
          </w:p>
        </w:tc>
        <w:tc>
          <w:tcPr>
            <w:tcW w:w="1138" w:type="dxa"/>
          </w:tcPr>
          <w:p w:rsidR="002066B7" w:rsidRPr="00A72CD7" w:rsidRDefault="002066B7" w:rsidP="002066B7">
            <w:pPr>
              <w:tabs>
                <w:tab w:val="clear" w:pos="993"/>
              </w:tabs>
              <w:spacing w:after="0"/>
              <w:ind w:left="0" w:firstLine="0"/>
              <w:jc w:val="center"/>
              <w:rPr>
                <w:rFonts w:ascii="Times New Roman" w:hAnsi="Times New Roman" w:cs="Times New Roman"/>
                <w:b/>
              </w:rPr>
            </w:pPr>
            <w:r w:rsidRPr="00A72CD7">
              <w:rPr>
                <w:rFonts w:ascii="Times New Roman" w:hAnsi="Times New Roman" w:cs="Times New Roman"/>
                <w:b/>
              </w:rPr>
              <w:t>n. Yıl</w:t>
            </w:r>
          </w:p>
        </w:tc>
      </w:tr>
      <w:tr w:rsidR="002066B7" w:rsidRPr="002066B7" w:rsidTr="002066B7">
        <w:trPr>
          <w:trHeight w:hRule="exact" w:val="397"/>
        </w:trPr>
        <w:tc>
          <w:tcPr>
            <w:tcW w:w="4103" w:type="dxa"/>
            <w:vAlign w:val="center"/>
          </w:tcPr>
          <w:p w:rsidR="002066B7" w:rsidRPr="00A72CD7" w:rsidRDefault="002066B7" w:rsidP="00A72CD7">
            <w:pPr>
              <w:tabs>
                <w:tab w:val="clear" w:pos="993"/>
              </w:tabs>
              <w:spacing w:after="0" w:line="276" w:lineRule="auto"/>
              <w:ind w:left="22" w:firstLine="0"/>
              <w:contextualSpacing/>
              <w:jc w:val="left"/>
              <w:rPr>
                <w:rFonts w:ascii="Times New Roman" w:hAnsi="Times New Roman" w:cs="Times New Roman"/>
                <w:b/>
              </w:rPr>
            </w:pPr>
            <w:r w:rsidRPr="00A72CD7">
              <w:rPr>
                <w:rFonts w:ascii="Times New Roman" w:hAnsi="Times New Roman" w:cs="Times New Roman"/>
                <w:b/>
              </w:rPr>
              <w:t>Kapasite Kullanım Oranı</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 İşletme Gelirleri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2. Üretim Giderleri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3. Amortisman</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4. Finansman Giderleri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5. Satış Giderleri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6. Brüt Kar (1-2-3-4-5)</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7. Matrahtan İndirilecekler</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8. Vergi Matrahı (6-7)</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9. Vergi ve Stopajlar</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10. Net Kar (6-9)</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11. Temettüler (Dağıtılacak Karlar)</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12. Kullanılabilir Kar (10-11)</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bl>
    <w:p w:rsidR="00A72CD7" w:rsidRPr="00A72CD7" w:rsidRDefault="00A72CD7" w:rsidP="00A72CD7">
      <w:pPr>
        <w:tabs>
          <w:tab w:val="clear" w:pos="993"/>
        </w:tabs>
        <w:spacing w:after="200" w:line="276" w:lineRule="auto"/>
        <w:ind w:left="357" w:firstLine="720"/>
        <w:rPr>
          <w:rFonts w:ascii="Times New Roman" w:eastAsia="Calibri" w:hAnsi="Times New Roman" w:cs="Times New Roman"/>
          <w:sz w:val="6"/>
          <w:szCs w:val="6"/>
        </w:rPr>
      </w:pP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8" w:name="_Toc15059988"/>
      <w:r w:rsidRPr="002066B7">
        <w:rPr>
          <w:rFonts w:ascii="Times New Roman" w:hAnsi="Times New Roman" w:cs="Times New Roman"/>
          <w:b/>
          <w:sz w:val="24"/>
          <w:szCs w:val="24"/>
        </w:rPr>
        <w:t>Ticari Nakit Akış Tablosu</w:t>
      </w:r>
      <w:bookmarkEnd w:id="11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Ticari </w:t>
      </w:r>
      <w:r w:rsidRPr="002066B7">
        <w:rPr>
          <w:rFonts w:ascii="Times New Roman" w:eastAsia="Calibri" w:hAnsi="Times New Roman" w:cs="Times New Roman"/>
          <w:color w:val="000000"/>
          <w:sz w:val="24"/>
          <w:szCs w:val="24"/>
        </w:rPr>
        <w:t>nakit</w:t>
      </w:r>
      <w:r w:rsidRPr="002066B7">
        <w:rPr>
          <w:rFonts w:ascii="Times New Roman" w:eastAsia="Calibri" w:hAnsi="Times New Roman" w:cs="Times New Roman"/>
          <w:sz w:val="24"/>
          <w:szCs w:val="24"/>
        </w:rPr>
        <w:t xml:space="preserve"> akış tablosu, yıllar itibariyle nakit giriş ve çıkışlarının karşılaştırıldığı tablodur. Nakit girişleri olarak yurtiçi ve yurtdışı satış gelirleri, nakit çıkışları olarak da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rsidR="002066B7" w:rsidRPr="002066B7" w:rsidRDefault="002066B7" w:rsidP="00A72CD7">
      <w:pPr>
        <w:keepNext/>
        <w:tabs>
          <w:tab w:val="clear" w:pos="993"/>
        </w:tabs>
        <w:spacing w:after="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6</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Ticari Nakit Akış Tablosu</w:t>
      </w:r>
    </w:p>
    <w:p w:rsidR="002066B7" w:rsidRPr="002066B7" w:rsidRDefault="002066B7" w:rsidP="002066B7">
      <w:pPr>
        <w:tabs>
          <w:tab w:val="clear" w:pos="993"/>
        </w:tabs>
        <w:spacing w:after="0" w:line="276" w:lineRule="auto"/>
        <w:ind w:left="0" w:firstLine="0"/>
        <w:jc w:val="left"/>
        <w:rPr>
          <w:rFonts w:ascii="Calibri" w:eastAsia="Calibri" w:hAnsi="Calibri"/>
          <w:sz w:val="22"/>
          <w:szCs w:val="22"/>
        </w:rPr>
      </w:pPr>
      <w:r w:rsidRPr="002066B7">
        <w:rPr>
          <w:rFonts w:ascii="Times New Roman" w:eastAsia="Calibri" w:hAnsi="Times New Roman" w:cs="Times New Roman"/>
          <w:b/>
          <w:sz w:val="18"/>
          <w:szCs w:val="18"/>
        </w:rPr>
        <w:t xml:space="preserve">                                                                                                                                                                                    </w:t>
      </w:r>
      <w:r w:rsidR="00A72CD7">
        <w:rPr>
          <w:rFonts w:ascii="Times New Roman" w:eastAsia="Calibri" w:hAnsi="Times New Roman" w:cs="Times New Roman"/>
          <w:b/>
          <w:sz w:val="18"/>
          <w:szCs w:val="18"/>
        </w:rPr>
        <w:t xml:space="preserve">   </w:t>
      </w:r>
      <w:r w:rsidRPr="002066B7">
        <w:rPr>
          <w:rFonts w:ascii="Times New Roman" w:eastAsia="Calibri" w:hAnsi="Times New Roman" w:cs="Times New Roman"/>
          <w:b/>
          <w:sz w:val="18"/>
          <w:szCs w:val="18"/>
        </w:rPr>
        <w:t xml:space="preserve">    (TL)</w:t>
      </w:r>
    </w:p>
    <w:tbl>
      <w:tblPr>
        <w:tblStyle w:val="TabloKlavuzu1"/>
        <w:tblW w:w="8788" w:type="dxa"/>
        <w:tblInd w:w="-5" w:type="dxa"/>
        <w:tblLook w:val="04A0" w:firstRow="1" w:lastRow="0" w:firstColumn="1" w:lastColumn="0" w:noHBand="0" w:noVBand="1"/>
      </w:tblPr>
      <w:tblGrid>
        <w:gridCol w:w="3681"/>
        <w:gridCol w:w="997"/>
        <w:gridCol w:w="1134"/>
        <w:gridCol w:w="992"/>
        <w:gridCol w:w="992"/>
        <w:gridCol w:w="992"/>
      </w:tblGrid>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510" w:firstLine="0"/>
              <w:contextualSpacing/>
              <w:jc w:val="center"/>
              <w:rPr>
                <w:rFonts w:ascii="Times New Roman" w:hAnsi="Times New Roman" w:cs="Times New Roman"/>
                <w:b/>
              </w:rPr>
            </w:pPr>
            <w:r w:rsidRPr="002066B7">
              <w:rPr>
                <w:rFonts w:ascii="Times New Roman" w:hAnsi="Times New Roman" w:cs="Times New Roman"/>
                <w:b/>
              </w:rPr>
              <w:t>Yıllar</w:t>
            </w:r>
          </w:p>
        </w:tc>
        <w:tc>
          <w:tcPr>
            <w:tcW w:w="997"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1.Yıl</w:t>
            </w:r>
          </w:p>
        </w:tc>
        <w:tc>
          <w:tcPr>
            <w:tcW w:w="1134"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2.Yıl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3.Yıl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4.Yıl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n.Yıl</w:t>
            </w: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b/>
              </w:rPr>
            </w:pPr>
            <w:r w:rsidRPr="002066B7">
              <w:rPr>
                <w:rFonts w:ascii="Times New Roman" w:hAnsi="Times New Roman" w:cs="Times New Roman"/>
                <w:b/>
              </w:rPr>
              <w:t>A. Nakit Girişleri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-İşletme Gelirleri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-Diğer Nakit Girişleri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b/>
              </w:rPr>
            </w:pPr>
            <w:r w:rsidRPr="002066B7">
              <w:rPr>
                <w:rFonts w:ascii="Times New Roman" w:hAnsi="Times New Roman" w:cs="Times New Roman"/>
                <w:b/>
              </w:rPr>
              <w:t>B. Nakit Çıkışları</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-Yatırım Harcamaları</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-İşletme Giderleri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-Borç Anapara Geri Ödemeleri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-Vergi ve Stopaj</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-Dağıtılan Kar Payları</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b/>
              </w:rPr>
            </w:pPr>
            <w:r w:rsidRPr="002066B7">
              <w:rPr>
                <w:rFonts w:ascii="Times New Roman" w:hAnsi="Times New Roman" w:cs="Times New Roman"/>
                <w:b/>
              </w:rPr>
              <w:t>Nakit Farkı-Nakit Akımı (A-B)</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bl>
    <w:p w:rsidR="002066B7" w:rsidRPr="002066B7" w:rsidRDefault="00E4742F"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19" w:name="_Toc15059989"/>
      <w:r>
        <w:rPr>
          <w:rFonts w:ascii="Times New Roman" w:hAnsi="Times New Roman" w:cs="Times New Roman"/>
          <w:b/>
          <w:sz w:val="24"/>
          <w:szCs w:val="24"/>
        </w:rPr>
        <w:lastRenderedPageBreak/>
        <w:t>T</w:t>
      </w:r>
      <w:r w:rsidR="002066B7" w:rsidRPr="002066B7">
        <w:rPr>
          <w:rFonts w:ascii="Times New Roman" w:hAnsi="Times New Roman" w:cs="Times New Roman"/>
          <w:b/>
          <w:sz w:val="24"/>
          <w:szCs w:val="24"/>
        </w:rPr>
        <w:t>icari Fayda Maliyet Analizi (NBD, İKO, GÖS, Fayda Maliyet Oranı)</w:t>
      </w:r>
      <w:bookmarkEnd w:id="119"/>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Yapılması planlanan projenin sektörel ve teknik değerlendirme sonuçlarına dayalı olarak yapılan mali analizleri içeren bölümdür. Bu bölümde yapılması gereken temel analiz teknikleri aşağıda verilmiştir:</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color w:val="000000"/>
          <w:sz w:val="24"/>
          <w:szCs w:val="24"/>
        </w:rPr>
      </w:pPr>
      <w:r w:rsidRPr="002066B7">
        <w:rPr>
          <w:rFonts w:ascii="Times New Roman" w:eastAsia="Calibri" w:hAnsi="Times New Roman" w:cs="Times New Roman"/>
          <w:b/>
          <w:sz w:val="24"/>
          <w:szCs w:val="24"/>
        </w:rPr>
        <w:t>Net Bugünkü Değer</w:t>
      </w:r>
    </w:p>
    <w:p w:rsidR="002066B7" w:rsidRPr="002066B7" w:rsidRDefault="002066B7" w:rsidP="002066B7">
      <w:pPr>
        <w:tabs>
          <w:tab w:val="clear" w:pos="993"/>
        </w:tabs>
        <w:spacing w:after="200" w:line="276" w:lineRule="auto"/>
        <w:ind w:left="0" w:firstLine="0"/>
        <w:rPr>
          <w:rFonts w:ascii="Times New Roman" w:hAnsi="Times New Roman" w:cs="Times New Roman"/>
          <w:sz w:val="24"/>
          <w:szCs w:val="24"/>
          <w:lang w:eastAsia="tr-TR"/>
        </w:rPr>
      </w:pPr>
      <w:r w:rsidRPr="002066B7">
        <w:rPr>
          <w:rFonts w:ascii="Times New Roman" w:hAnsi="Times New Roman" w:cs="Times New Roman"/>
          <w:sz w:val="24"/>
          <w:szCs w:val="24"/>
          <w:lang w:eastAsia="tr-TR"/>
        </w:rPr>
        <w:t xml:space="preserve">Belirlenen </w:t>
      </w:r>
      <w:r w:rsidRPr="002066B7">
        <w:rPr>
          <w:rFonts w:ascii="Times New Roman" w:eastAsia="Calibri" w:hAnsi="Times New Roman" w:cs="Times New Roman"/>
          <w:sz w:val="24"/>
          <w:szCs w:val="24"/>
        </w:rPr>
        <w:t>iskonto</w:t>
      </w:r>
      <w:r w:rsidRPr="002066B7">
        <w:rPr>
          <w:rFonts w:ascii="Times New Roman" w:hAnsi="Times New Roman" w:cs="Times New Roman"/>
          <w:sz w:val="24"/>
          <w:szCs w:val="24"/>
          <w:lang w:eastAsia="tr-TR"/>
        </w:rPr>
        <w:t xml:space="preserve"> oranı üzerinden, yatırım harcamalarını ve yatırımın sağlayacağı net nakit girişlerini aynı zaman noktasına indirgeyerek aralarındaki farkın hesaplanması yöntemidir.</w:t>
      </w:r>
    </w:p>
    <w:p w:rsidR="002066B7" w:rsidRPr="002066B7" w:rsidRDefault="002066B7" w:rsidP="002066B7">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İç Karlılık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sz w:val="24"/>
          <w:szCs w:val="24"/>
        </w:rPr>
      </w:pPr>
      <w:r w:rsidRPr="002066B7">
        <w:rPr>
          <w:rFonts w:ascii="Times New Roman" w:eastAsia="Calibri" w:hAnsi="Times New Roman" w:cs="Times New Roman"/>
          <w:sz w:val="24"/>
          <w:szCs w:val="24"/>
        </w:rPr>
        <w:t>Projenin ekonomik ömrü boyunca sağlayacağı net nakit girişlerinin bugünkü değerini yatırım harcamalarının bugünkü değerine eşitleyen iskonto oranıdır.</w:t>
      </w:r>
    </w:p>
    <w:p w:rsidR="002066B7" w:rsidRPr="002066B7" w:rsidRDefault="002066B7" w:rsidP="002066B7">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Geri Ödeme Süresi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Toplam yatırım </w:t>
      </w:r>
      <w:r w:rsidRPr="002066B7">
        <w:rPr>
          <w:rFonts w:ascii="Times New Roman" w:eastAsia="Calibri" w:hAnsi="Times New Roman" w:cs="Times New Roman"/>
          <w:sz w:val="24"/>
          <w:szCs w:val="24"/>
        </w:rPr>
        <w:t>harcamasının</w:t>
      </w:r>
      <w:r w:rsidRPr="002066B7">
        <w:rPr>
          <w:rFonts w:ascii="Times New Roman" w:eastAsia="Calibri" w:hAnsi="Times New Roman" w:cs="Times New Roman"/>
          <w:color w:val="000000"/>
          <w:sz w:val="24"/>
          <w:szCs w:val="24"/>
        </w:rPr>
        <w:t xml:space="preserve"> net nakit akışlarıyla ödenebileceği süredir.</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Fayda/Maliyet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Projenin ekonomik ömrü boyunca sağlayacağı faydaların (nakit girişleri) bugünkü değerlerinin toplamının, maliyetlerin (yatırım harcamaları ve diğer nakit çıkışları) bugünkü değerlerinin toplamına oranıdır.</w:t>
      </w:r>
      <w:r w:rsidR="00E4742F">
        <w:rPr>
          <w:rFonts w:ascii="Times New Roman" w:eastAsia="Calibri" w:hAnsi="Times New Roman" w:cs="Times New Roman"/>
          <w:sz w:val="24"/>
          <w:szCs w:val="24"/>
        </w:rPr>
        <w:t xml:space="preserve"> </w:t>
      </w:r>
    </w:p>
    <w:p w:rsidR="002066B7" w:rsidRPr="002066B7" w:rsidRDefault="002066B7" w:rsidP="00E4742F">
      <w:pPr>
        <w:tabs>
          <w:tab w:val="clear" w:pos="993"/>
        </w:tabs>
        <w:spacing w:after="0" w:line="276" w:lineRule="auto"/>
        <w:ind w:left="0" w:firstLine="0"/>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7</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Net Bugünkü Değer Tablosu</w:t>
      </w:r>
    </w:p>
    <w:tbl>
      <w:tblPr>
        <w:tblStyle w:val="TabloKlavuzu1"/>
        <w:tblW w:w="9072" w:type="dxa"/>
        <w:tblLook w:val="04A0" w:firstRow="1" w:lastRow="0" w:firstColumn="1" w:lastColumn="0" w:noHBand="0" w:noVBand="1"/>
      </w:tblPr>
      <w:tblGrid>
        <w:gridCol w:w="1006"/>
        <w:gridCol w:w="830"/>
        <w:gridCol w:w="1006"/>
        <w:gridCol w:w="736"/>
        <w:gridCol w:w="1219"/>
        <w:gridCol w:w="1026"/>
        <w:gridCol w:w="758"/>
        <w:gridCol w:w="707"/>
        <w:gridCol w:w="797"/>
        <w:gridCol w:w="987"/>
      </w:tblGrid>
      <w:tr w:rsidR="002066B7" w:rsidRPr="002066B7" w:rsidTr="00E4742F">
        <w:tc>
          <w:tcPr>
            <w:tcW w:w="9072" w:type="dxa"/>
            <w:gridSpan w:val="10"/>
            <w:tcBorders>
              <w:top w:val="nil"/>
              <w:left w:val="nil"/>
              <w:right w:val="nil"/>
            </w:tcBorders>
          </w:tcPr>
          <w:p w:rsidR="002066B7" w:rsidRPr="002066B7" w:rsidRDefault="002066B7" w:rsidP="002066B7">
            <w:pPr>
              <w:tabs>
                <w:tab w:val="clear" w:pos="993"/>
              </w:tabs>
              <w:autoSpaceDE w:val="0"/>
              <w:autoSpaceDN w:val="0"/>
              <w:adjustRightInd w:val="0"/>
              <w:spacing w:after="0"/>
              <w:ind w:left="0" w:firstLine="0"/>
              <w:jc w:val="right"/>
              <w:rPr>
                <w:rFonts w:ascii="Times New Roman" w:hAnsi="Times New Roman" w:cs="Times New Roman"/>
                <w:b/>
              </w:rPr>
            </w:pPr>
            <w:r w:rsidRPr="002066B7">
              <w:rPr>
                <w:rFonts w:ascii="Times New Roman" w:hAnsi="Times New Roman" w:cs="Times New Roman"/>
                <w:b/>
              </w:rPr>
              <w:t>(TL)</w:t>
            </w:r>
          </w:p>
        </w:tc>
      </w:tr>
      <w:tr w:rsidR="002066B7" w:rsidRPr="002066B7" w:rsidTr="00E4742F">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Yıllar</w:t>
            </w:r>
          </w:p>
        </w:tc>
        <w:tc>
          <w:tcPr>
            <w:tcW w:w="830"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Sabit Yatırım Tutarı</w:t>
            </w:r>
          </w:p>
        </w:tc>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İşletme Sermayesi Yatırımı</w:t>
            </w:r>
          </w:p>
        </w:tc>
        <w:tc>
          <w:tcPr>
            <w:tcW w:w="73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Öncesi Kar</w:t>
            </w:r>
          </w:p>
        </w:tc>
        <w:tc>
          <w:tcPr>
            <w:tcW w:w="1219"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Amortisman</w:t>
            </w:r>
          </w:p>
        </w:tc>
        <w:tc>
          <w:tcPr>
            <w:tcW w:w="102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ve Fon Kesintileri</w:t>
            </w:r>
          </w:p>
        </w:tc>
        <w:tc>
          <w:tcPr>
            <w:tcW w:w="758"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Faiz</w:t>
            </w:r>
          </w:p>
        </w:tc>
        <w:tc>
          <w:tcPr>
            <w:tcW w:w="70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Net Nakit Akımı</w:t>
            </w:r>
          </w:p>
        </w:tc>
        <w:tc>
          <w:tcPr>
            <w:tcW w:w="79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İskonto Oranı</w:t>
            </w:r>
          </w:p>
        </w:tc>
        <w:tc>
          <w:tcPr>
            <w:tcW w:w="98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İskonto Edilmiş Net Nakit Akımı</w:t>
            </w: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2</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3</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4</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5</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6</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7</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8</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9</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n</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39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r w:rsidRPr="002066B7">
              <w:rPr>
                <w:rFonts w:ascii="Times New Roman" w:hAnsi="Times New Roman" w:cs="Times New Roman"/>
                <w:b/>
                <w:sz w:val="18"/>
                <w:szCs w:val="18"/>
              </w:rPr>
              <w:t>TOPLAM</w:t>
            </w:r>
          </w:p>
        </w:tc>
        <w:tc>
          <w:tcPr>
            <w:tcW w:w="830"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BFBFBF"/>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r w:rsidRPr="002066B7">
              <w:rPr>
                <w:rFonts w:ascii="Times New Roman" w:hAnsi="Times New Roman" w:cs="Times New Roman"/>
                <w:b/>
              </w:rPr>
              <w:t>NBD</w:t>
            </w:r>
          </w:p>
        </w:tc>
        <w:tc>
          <w:tcPr>
            <w:tcW w:w="987" w:type="dxa"/>
            <w:shd w:val="clear" w:color="auto" w:fill="BFBFBF"/>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r>
    </w:tbl>
    <w:p w:rsidR="002066B7" w:rsidRPr="002066B7" w:rsidRDefault="002066B7" w:rsidP="002066B7">
      <w:pPr>
        <w:tabs>
          <w:tab w:val="clear" w:pos="993"/>
          <w:tab w:val="left" w:pos="2231"/>
        </w:tabs>
        <w:spacing w:after="200" w:line="276" w:lineRule="auto"/>
        <w:ind w:left="0" w:firstLine="0"/>
        <w:jc w:val="left"/>
        <w:rPr>
          <w:rFonts w:ascii="Times New Roman" w:eastAsia="Calibri" w:hAnsi="Times New Roman" w:cs="Times New Roman"/>
          <w:sz w:val="24"/>
          <w:szCs w:val="24"/>
        </w:rPr>
      </w:pPr>
    </w:p>
    <w:p w:rsidR="00E4742F" w:rsidRDefault="00E4742F">
      <w:pPr>
        <w:tabs>
          <w:tab w:val="clear" w:pos="993"/>
        </w:tabs>
        <w:spacing w:after="0"/>
        <w:ind w:left="0"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2066B7" w:rsidRPr="002066B7" w:rsidRDefault="002066B7" w:rsidP="00E4742F">
      <w:pPr>
        <w:tabs>
          <w:tab w:val="clear" w:pos="993"/>
        </w:tabs>
        <w:spacing w:after="0" w:line="276" w:lineRule="auto"/>
        <w:ind w:left="0" w:firstLine="0"/>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lastRenderedPageBreak/>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8</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İç Karlılık Oranı Tablosu</w:t>
      </w:r>
    </w:p>
    <w:tbl>
      <w:tblPr>
        <w:tblStyle w:val="TabloKlavuzu1"/>
        <w:tblW w:w="9077" w:type="dxa"/>
        <w:tblLook w:val="04A0" w:firstRow="1" w:lastRow="0" w:firstColumn="1" w:lastColumn="0" w:noHBand="0" w:noVBand="1"/>
      </w:tblPr>
      <w:tblGrid>
        <w:gridCol w:w="1006"/>
        <w:gridCol w:w="830"/>
        <w:gridCol w:w="1006"/>
        <w:gridCol w:w="736"/>
        <w:gridCol w:w="1219"/>
        <w:gridCol w:w="1026"/>
        <w:gridCol w:w="758"/>
        <w:gridCol w:w="707"/>
        <w:gridCol w:w="797"/>
        <w:gridCol w:w="992"/>
      </w:tblGrid>
      <w:tr w:rsidR="002066B7" w:rsidRPr="002066B7" w:rsidTr="00E4742F">
        <w:tc>
          <w:tcPr>
            <w:tcW w:w="9077" w:type="dxa"/>
            <w:gridSpan w:val="10"/>
            <w:tcBorders>
              <w:top w:val="nil"/>
              <w:left w:val="nil"/>
              <w:right w:val="nil"/>
            </w:tcBorders>
          </w:tcPr>
          <w:p w:rsidR="002066B7" w:rsidRPr="002066B7" w:rsidRDefault="002066B7" w:rsidP="002066B7">
            <w:pPr>
              <w:tabs>
                <w:tab w:val="clear" w:pos="993"/>
              </w:tabs>
              <w:autoSpaceDE w:val="0"/>
              <w:autoSpaceDN w:val="0"/>
              <w:adjustRightInd w:val="0"/>
              <w:spacing w:after="0"/>
              <w:ind w:left="0" w:firstLine="0"/>
              <w:jc w:val="right"/>
              <w:rPr>
                <w:rFonts w:ascii="Times New Roman" w:hAnsi="Times New Roman" w:cs="Times New Roman"/>
                <w:b/>
              </w:rPr>
            </w:pPr>
            <w:r w:rsidRPr="002066B7">
              <w:rPr>
                <w:rFonts w:ascii="Times New Roman" w:hAnsi="Times New Roman" w:cs="Times New Roman"/>
                <w:b/>
              </w:rPr>
              <w:t>(TL)</w:t>
            </w:r>
          </w:p>
        </w:tc>
      </w:tr>
      <w:tr w:rsidR="002066B7" w:rsidRPr="002066B7" w:rsidTr="00E4742F">
        <w:tc>
          <w:tcPr>
            <w:tcW w:w="100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Yıllar</w:t>
            </w:r>
          </w:p>
        </w:tc>
        <w:tc>
          <w:tcPr>
            <w:tcW w:w="830"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Sabit Yatırım Tutarı</w:t>
            </w:r>
          </w:p>
        </w:tc>
        <w:tc>
          <w:tcPr>
            <w:tcW w:w="100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İşletme Sermayesi Yatırımı</w:t>
            </w:r>
          </w:p>
        </w:tc>
        <w:tc>
          <w:tcPr>
            <w:tcW w:w="73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Öncesi Kar</w:t>
            </w:r>
          </w:p>
        </w:tc>
        <w:tc>
          <w:tcPr>
            <w:tcW w:w="1219"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Amortisman</w:t>
            </w:r>
          </w:p>
        </w:tc>
        <w:tc>
          <w:tcPr>
            <w:tcW w:w="102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ve Fon Kesintileri</w:t>
            </w:r>
          </w:p>
        </w:tc>
        <w:tc>
          <w:tcPr>
            <w:tcW w:w="758"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Faiz</w:t>
            </w:r>
          </w:p>
        </w:tc>
        <w:tc>
          <w:tcPr>
            <w:tcW w:w="707"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Net Nakit Akımı</w:t>
            </w:r>
          </w:p>
        </w:tc>
        <w:tc>
          <w:tcPr>
            <w:tcW w:w="797"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İskonto Oranı</w:t>
            </w:r>
          </w:p>
        </w:tc>
        <w:tc>
          <w:tcPr>
            <w:tcW w:w="992"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İskonto Edilmiş Net Nakit Akımı</w:t>
            </w: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2</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3</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4</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5</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6</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7</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8</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9</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n</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39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r w:rsidRPr="002066B7">
              <w:rPr>
                <w:rFonts w:ascii="Times New Roman" w:hAnsi="Times New Roman" w:cs="Times New Roman"/>
                <w:b/>
                <w:sz w:val="18"/>
                <w:szCs w:val="18"/>
              </w:rPr>
              <w:t>TOPLAM</w:t>
            </w:r>
          </w:p>
        </w:tc>
        <w:tc>
          <w:tcPr>
            <w:tcW w:w="830"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auto"/>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992" w:type="dxa"/>
            <w:shd w:val="clear" w:color="auto" w:fill="auto"/>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r>
      <w:tr w:rsidR="002066B7" w:rsidRPr="002066B7" w:rsidTr="00E4742F">
        <w:trPr>
          <w:gridAfter w:val="8"/>
          <w:wAfter w:w="7241" w:type="dxa"/>
          <w:trHeight w:hRule="exact" w:val="397"/>
        </w:trPr>
        <w:tc>
          <w:tcPr>
            <w:tcW w:w="1006" w:type="dxa"/>
            <w:tcBorders>
              <w:bottom w:val="single" w:sz="4" w:space="0" w:color="auto"/>
            </w:tcBorders>
            <w:shd w:val="clear" w:color="auto" w:fill="A6A6A6"/>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İKO (%)</w:t>
            </w:r>
          </w:p>
        </w:tc>
        <w:tc>
          <w:tcPr>
            <w:tcW w:w="830" w:type="dxa"/>
            <w:tcBorders>
              <w:bottom w:val="single" w:sz="4" w:space="0" w:color="auto"/>
            </w:tcBorders>
            <w:shd w:val="clear" w:color="auto" w:fill="A6A6A6"/>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
        </w:tc>
      </w:tr>
    </w:tbl>
    <w:p w:rsidR="002066B7" w:rsidRPr="002066B7" w:rsidRDefault="002066B7" w:rsidP="002066B7">
      <w:pPr>
        <w:tabs>
          <w:tab w:val="clear" w:pos="993"/>
        </w:tabs>
        <w:spacing w:after="200" w:line="276" w:lineRule="auto"/>
        <w:ind w:left="357" w:firstLine="0"/>
        <w:rPr>
          <w:rFonts w:ascii="Times New Roman" w:eastAsia="Calibri" w:hAnsi="Times New Roman" w:cs="Times New Roman"/>
          <w:color w:val="000000"/>
          <w:sz w:val="24"/>
          <w:szCs w:val="24"/>
        </w:rPr>
      </w:pPr>
    </w:p>
    <w:p w:rsidR="002066B7" w:rsidRPr="002066B7" w:rsidRDefault="002066B7" w:rsidP="00886307">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bookmarkStart w:id="120" w:name="_Toc15059990"/>
      <w:r w:rsidRPr="002066B7">
        <w:rPr>
          <w:rFonts w:ascii="Times New Roman" w:hAnsi="Times New Roman" w:cs="Times New Roman"/>
          <w:b/>
          <w:sz w:val="24"/>
          <w:szCs w:val="24"/>
        </w:rPr>
        <w:t>EKONOMİK ANALİZ</w:t>
      </w:r>
      <w:bookmarkEnd w:id="120"/>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 Açıklamalar bölümü ışığında Fayda Maliyet Analizi veya Maliyet Etkinlik Analizinden biri tercih edilecektir.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Ekonomik analizin ticari analizden farkları şunlardır.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bCs/>
          <w:sz w:val="24"/>
          <w:szCs w:val="24"/>
          <w:u w:val="single"/>
        </w:rPr>
        <w:t>Fiyatlar:</w:t>
      </w:r>
      <w:r w:rsidRPr="002066B7">
        <w:rPr>
          <w:rFonts w:ascii="Times New Roman" w:eastAsia="Calibri" w:hAnsi="Times New Roman" w:cs="Times New Roman"/>
          <w:b/>
          <w:bCs/>
          <w:sz w:val="24"/>
          <w:szCs w:val="24"/>
        </w:rPr>
        <w:t xml:space="preserve"> </w:t>
      </w:r>
      <w:r w:rsidRPr="002066B7">
        <w:rPr>
          <w:rFonts w:ascii="Times New Roman" w:eastAsia="Calibri" w:hAnsi="Times New Roman" w:cs="Times New Roman"/>
          <w:sz w:val="24"/>
          <w:szCs w:val="24"/>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bCs/>
          <w:sz w:val="24"/>
          <w:szCs w:val="24"/>
          <w:u w:val="single"/>
        </w:rPr>
        <w:t>Fayda ve Maliyetler</w:t>
      </w:r>
      <w:r w:rsidRPr="002066B7">
        <w:rPr>
          <w:rFonts w:ascii="Times New Roman" w:eastAsia="Calibri" w:hAnsi="Times New Roman" w:cs="Times New Roman"/>
          <w:sz w:val="24"/>
          <w:szCs w:val="24"/>
        </w:rPr>
        <w:t xml:space="preserve">: </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Dışsallıklar: Ticari karlılık sadece doğrudan (parasal) etkileri kapsar iken olumlu veya olumsuz dışsallıklar (diğer alanlarda yol açılan gelir artırıcı ve eksiltici etkiler) (çevre kirliliği gibi) ihmal edilirken ekonomik analize dahil edilirler. </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Transferler (kamulaştırma, arazi bedeli, vergi, teşvik gibi) ekonomik analizde dikkate alınmaz. Ancak arazinin alternatif maliyeti (üzerinde proje yapılmak suretiyle vazgeçilen tarımsal üretim geliri gibi) analizde maliyetler arasına dâhil edilir. </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 Piyasa-dışı etkiler, proje çıktısından doğrudan faydalanan kullanıcılar üzerinde yaratılan, ancak bir piyasa değeri olmayan faydalar ya da maliyetleri ifade etmektedir. </w:t>
      </w:r>
      <w:r w:rsidRPr="002066B7">
        <w:rPr>
          <w:rFonts w:ascii="Times New Roman" w:eastAsia="Calibri" w:hAnsi="Times New Roman" w:cs="Times New Roman"/>
          <w:sz w:val="24"/>
          <w:szCs w:val="24"/>
        </w:rPr>
        <w:lastRenderedPageBreak/>
        <w:t>Otoyol projesi ile yaratılan zaman tasarrufu veya arıtma tesisi projesi ile içme suyu kalitesinin artması gibi piyasa-dışı etkilerin rakamsallaştırılarak hesaplamalara katılması mümkündür. “Ödenmeye istekli olunan fiyat” bu aşamada kullanılabilecek bir yöntemdir. Projenin kalitatif yönleri, çoklu-kriter analizi yaklaşımı ile değerlendirmeye dahil edilebilir.</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color w:val="000000"/>
          <w:sz w:val="24"/>
          <w:szCs w:val="24"/>
        </w:rPr>
      </w:pPr>
      <w:r w:rsidRPr="002066B7">
        <w:rPr>
          <w:rFonts w:ascii="Times New Roman" w:eastAsia="Calibri" w:hAnsi="Times New Roman" w:cs="Times New Roman"/>
          <w:sz w:val="24"/>
          <w:szCs w:val="24"/>
        </w:rPr>
        <w:t>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rsidR="002066B7" w:rsidRPr="002066B7" w:rsidRDefault="002066B7" w:rsidP="002066B7">
      <w:pPr>
        <w:tabs>
          <w:tab w:val="clear" w:pos="993"/>
        </w:tabs>
        <w:spacing w:after="200" w:line="276" w:lineRule="auto"/>
        <w:ind w:left="720" w:firstLine="0"/>
        <w:contextualSpacing/>
        <w:rPr>
          <w:rFonts w:ascii="Times New Roman" w:eastAsia="Calibri" w:hAnsi="Times New Roman" w:cs="Times New Roman"/>
          <w:color w:val="000000"/>
          <w:sz w:val="24"/>
          <w:szCs w:val="24"/>
        </w:rPr>
      </w:pP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21" w:name="_Toc15059991"/>
      <w:bookmarkEnd w:id="121"/>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22" w:name="_Toc15059992"/>
      <w:r w:rsidRPr="002066B7">
        <w:rPr>
          <w:rFonts w:ascii="Times New Roman" w:hAnsi="Times New Roman" w:cs="Times New Roman"/>
          <w:b/>
          <w:sz w:val="24"/>
          <w:szCs w:val="24"/>
        </w:rPr>
        <w:t>Ekonomik Analiz İle İlgili Temel Varsayımlar</w:t>
      </w:r>
      <w:bookmarkEnd w:id="122"/>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Bu </w:t>
      </w:r>
      <w:r w:rsidRPr="002066B7">
        <w:rPr>
          <w:rFonts w:ascii="Times New Roman" w:eastAsia="Calibri" w:hAnsi="Times New Roman" w:cs="Times New Roman"/>
          <w:sz w:val="24"/>
          <w:szCs w:val="24"/>
        </w:rPr>
        <w:t>bölümde</w:t>
      </w:r>
      <w:r w:rsidRPr="002066B7">
        <w:rPr>
          <w:rFonts w:ascii="Times New Roman" w:eastAsia="Calibri" w:hAnsi="Times New Roman" w:cs="Times New Roman"/>
          <w:color w:val="000000"/>
          <w:sz w:val="24"/>
          <w:szCs w:val="24"/>
        </w:rPr>
        <w:t xml:space="preserve"> ekonomik analizin temelinin oluşturan varsayımlar ve dayandıkları gerekçeler yer almalıdır.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23" w:name="_Toc15059993"/>
      <w:r w:rsidRPr="002066B7">
        <w:rPr>
          <w:rFonts w:ascii="Times New Roman" w:hAnsi="Times New Roman" w:cs="Times New Roman"/>
          <w:b/>
          <w:sz w:val="24"/>
          <w:szCs w:val="24"/>
        </w:rPr>
        <w:t>Ekonomik Faydalar ve Maliyetler</w:t>
      </w:r>
      <w:bookmarkEnd w:id="123"/>
      <w:r w:rsidRPr="002066B7">
        <w:rPr>
          <w:rFonts w:ascii="Times New Roman" w:hAnsi="Times New Roman" w:cs="Times New Roman"/>
          <w:b/>
          <w:sz w:val="24"/>
          <w:szCs w:val="24"/>
        </w:rPr>
        <w:t xml:space="preserve"> </w:t>
      </w:r>
    </w:p>
    <w:p w:rsidR="002066B7" w:rsidRPr="002066B7" w:rsidRDefault="002066B7" w:rsidP="005E43E9">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 xml:space="preserve">Ekonomik analizde kullanılan faydalar ve maliyetler bu bölümde yer almalıdır. Gölge fiyat </w:t>
      </w:r>
      <w:r w:rsidRPr="002066B7">
        <w:rPr>
          <w:rFonts w:ascii="Times New Roman" w:eastAsia="Calibri" w:hAnsi="Times New Roman" w:cs="Times New Roman"/>
          <w:sz w:val="24"/>
          <w:szCs w:val="24"/>
        </w:rPr>
        <w:t>yaklaşımının</w:t>
      </w:r>
      <w:r w:rsidRPr="002066B7">
        <w:rPr>
          <w:rFonts w:ascii="Times New Roman" w:eastAsia="Calibri" w:hAnsi="Times New Roman" w:cs="Times New Roman"/>
          <w:color w:val="000000"/>
          <w:sz w:val="24"/>
          <w:szCs w:val="24"/>
        </w:rPr>
        <w:t xml:space="preserve"> benimsenmesi esastır.</w:t>
      </w:r>
      <w:r w:rsidRPr="002066B7">
        <w:rPr>
          <w:rFonts w:ascii="Times New Roman" w:eastAsia="Calibri" w:hAnsi="Times New Roman" w:cs="Times New Roman"/>
          <w:sz w:val="24"/>
          <w:szCs w:val="24"/>
        </w:rPr>
        <w:t xml:space="preserve">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rsidR="002066B7" w:rsidRPr="002066B7" w:rsidRDefault="002066B7" w:rsidP="005E43E9">
      <w:pPr>
        <w:tabs>
          <w:tab w:val="clear" w:pos="993"/>
        </w:tabs>
        <w:spacing w:after="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515D9A">
        <w:rPr>
          <w:rFonts w:ascii="Times New Roman" w:eastAsia="Calibri" w:hAnsi="Times New Roman" w:cs="Times New Roman"/>
          <w:b/>
          <w:bCs/>
          <w:noProof/>
          <w:sz w:val="24"/>
          <w:szCs w:val="24"/>
        </w:rPr>
        <w:t>9</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Ekonomik Nakit Akış Tablosu</w:t>
      </w:r>
    </w:p>
    <w:p w:rsidR="002066B7" w:rsidRPr="002066B7" w:rsidRDefault="002066B7" w:rsidP="002066B7">
      <w:pPr>
        <w:tabs>
          <w:tab w:val="clear" w:pos="993"/>
        </w:tabs>
        <w:spacing w:after="0" w:line="276" w:lineRule="auto"/>
        <w:ind w:left="0" w:firstLine="0"/>
        <w:jc w:val="center"/>
        <w:rPr>
          <w:rFonts w:ascii="Calibri" w:eastAsia="Calibri" w:hAnsi="Calibri"/>
          <w:sz w:val="22"/>
          <w:szCs w:val="22"/>
        </w:rPr>
      </w:pPr>
      <w:r w:rsidRPr="002066B7">
        <w:rPr>
          <w:rFonts w:ascii="Times New Roman" w:eastAsia="Calibri" w:hAnsi="Times New Roman" w:cs="Times New Roman"/>
          <w:b/>
          <w:sz w:val="18"/>
          <w:szCs w:val="18"/>
        </w:rPr>
        <w:t xml:space="preserve">                                                                                                                                                                                    (TL)</w:t>
      </w:r>
    </w:p>
    <w:tbl>
      <w:tblPr>
        <w:tblStyle w:val="TabloKlavuzu1"/>
        <w:tblW w:w="0" w:type="auto"/>
        <w:tblLook w:val="04A0" w:firstRow="1" w:lastRow="0" w:firstColumn="1" w:lastColumn="0" w:noHBand="0" w:noVBand="1"/>
      </w:tblPr>
      <w:tblGrid>
        <w:gridCol w:w="3681"/>
        <w:gridCol w:w="992"/>
        <w:gridCol w:w="1134"/>
        <w:gridCol w:w="992"/>
        <w:gridCol w:w="993"/>
        <w:gridCol w:w="992"/>
      </w:tblGrid>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510" w:firstLine="0"/>
              <w:contextualSpacing/>
              <w:jc w:val="center"/>
              <w:rPr>
                <w:rFonts w:ascii="Times New Roman" w:hAnsi="Times New Roman" w:cs="Times New Roman"/>
                <w:b/>
              </w:rPr>
            </w:pPr>
            <w:r w:rsidRPr="002066B7">
              <w:rPr>
                <w:rFonts w:ascii="Times New Roman" w:hAnsi="Times New Roman" w:cs="Times New Roman"/>
                <w:b/>
              </w:rPr>
              <w:t>Yıllar</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1.Yıl</w:t>
            </w:r>
          </w:p>
        </w:tc>
        <w:tc>
          <w:tcPr>
            <w:tcW w:w="1134"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2.Yıl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3.Yıl</w:t>
            </w:r>
          </w:p>
        </w:tc>
        <w:tc>
          <w:tcPr>
            <w:tcW w:w="993"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4.Yıl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n.Yıl</w:t>
            </w: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rPr>
                <w:rFonts w:ascii="Times New Roman" w:hAnsi="Times New Roman" w:cs="Times New Roman"/>
                <w:b/>
              </w:rPr>
            </w:pPr>
            <w:r w:rsidRPr="002066B7">
              <w:rPr>
                <w:rFonts w:ascii="Times New Roman" w:hAnsi="Times New Roman" w:cs="Times New Roman"/>
                <w:b/>
              </w:rPr>
              <w:t>A. Projenin Faydaları</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7"/>
              </w:numPr>
              <w:tabs>
                <w:tab w:val="clear" w:pos="993"/>
              </w:tabs>
              <w:spacing w:after="0"/>
              <w:contextualSpacing/>
              <w:jc w:val="left"/>
              <w:rPr>
                <w:rFonts w:ascii="Times New Roman" w:hAnsi="Times New Roman" w:cs="Times New Roman"/>
                <w:b/>
              </w:rPr>
            </w:pPr>
            <w:r w:rsidRPr="002066B7">
              <w:rPr>
                <w:rFonts w:ascii="Times New Roman" w:hAnsi="Times New Roman" w:cs="Times New Roman"/>
              </w:rPr>
              <w:t>Doğrudan Faydalar</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6"/>
              </w:numPr>
              <w:tabs>
                <w:tab w:val="clear" w:pos="993"/>
              </w:tabs>
              <w:spacing w:after="0"/>
              <w:contextualSpacing/>
              <w:jc w:val="left"/>
              <w:rPr>
                <w:rFonts w:ascii="Times New Roman" w:hAnsi="Times New Roman" w:cs="Times New Roman"/>
                <w:b/>
              </w:rPr>
            </w:pPr>
            <w:r w:rsidRPr="002066B7">
              <w:rPr>
                <w:rFonts w:ascii="Times New Roman" w:hAnsi="Times New Roman" w:cs="Times New Roman"/>
              </w:rPr>
              <w:t>Dolaylı Faydalar</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500"/>
        </w:trPr>
        <w:tc>
          <w:tcPr>
            <w:tcW w:w="3681" w:type="dxa"/>
            <w:vAlign w:val="center"/>
          </w:tcPr>
          <w:p w:rsidR="002066B7" w:rsidRPr="002066B7" w:rsidRDefault="002066B7" w:rsidP="00886307">
            <w:pPr>
              <w:numPr>
                <w:ilvl w:val="0"/>
                <w:numId w:val="25"/>
              </w:numPr>
              <w:tabs>
                <w:tab w:val="clear" w:pos="993"/>
              </w:tabs>
              <w:spacing w:after="0"/>
              <w:contextualSpacing/>
              <w:jc w:val="left"/>
              <w:rPr>
                <w:rFonts w:ascii="Times New Roman" w:hAnsi="Times New Roman" w:cs="Times New Roman"/>
                <w:bCs/>
              </w:rPr>
            </w:pPr>
            <w:r w:rsidRPr="002066B7">
              <w:rPr>
                <w:rFonts w:ascii="Times New Roman" w:hAnsi="Times New Roman" w:cs="Times New Roman"/>
              </w:rPr>
              <w:t>Parasallaştırılamayan</w:t>
            </w:r>
            <w:r w:rsidRPr="002066B7">
              <w:rPr>
                <w:rFonts w:ascii="Times New Roman" w:hAnsi="Times New Roman" w:cs="Times New Roman"/>
                <w:bCs/>
              </w:rPr>
              <w:t xml:space="preserve"> Önemli Faydalar</w:t>
            </w: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rPr>
                <w:rFonts w:ascii="Times New Roman" w:hAnsi="Times New Roman" w:cs="Times New Roman"/>
                <w:b/>
              </w:rPr>
            </w:pPr>
            <w:r w:rsidRPr="002066B7">
              <w:rPr>
                <w:rFonts w:ascii="Times New Roman" w:hAnsi="Times New Roman" w:cs="Times New Roman"/>
                <w:b/>
              </w:rPr>
              <w:t>B. Projenin Maliyetleri</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4"/>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Yatırım Harcamaları</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3"/>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İşletme Giderleri</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2"/>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Finansman Maliyeti</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2"/>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Olumsuz etkileri</w:t>
            </w: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r>
    </w:tbl>
    <w:p w:rsidR="002066B7" w:rsidRPr="002066B7" w:rsidRDefault="002066B7" w:rsidP="002066B7">
      <w:pPr>
        <w:tabs>
          <w:tab w:val="clear" w:pos="993"/>
        </w:tabs>
        <w:autoSpaceDE w:val="0"/>
        <w:autoSpaceDN w:val="0"/>
        <w:adjustRightInd w:val="0"/>
        <w:spacing w:after="200" w:line="276" w:lineRule="auto"/>
        <w:ind w:left="357" w:firstLine="0"/>
        <w:jc w:val="left"/>
        <w:rPr>
          <w:rFonts w:ascii="Times New Roman" w:eastAsia="Calibri" w:hAnsi="Times New Roman" w:cs="Times New Roman"/>
          <w:color w:val="000000"/>
          <w:sz w:val="24"/>
          <w:szCs w:val="24"/>
        </w:rPr>
      </w:pP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24" w:name="_Toc15059994"/>
      <w:r w:rsidRPr="002066B7">
        <w:rPr>
          <w:rFonts w:ascii="Times New Roman" w:hAnsi="Times New Roman" w:cs="Times New Roman"/>
          <w:b/>
          <w:sz w:val="24"/>
          <w:szCs w:val="24"/>
        </w:rPr>
        <w:t>Ekonomik Fayda Maliyet Analizi (Ekonomik NBD, Ekonomik İKO)</w:t>
      </w:r>
      <w:bookmarkEnd w:id="124"/>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Ekonomik analiz sonucunda elde edilen net bugünkü değer, iç karlılık oranı, geri ödeme süresi ve </w:t>
      </w:r>
      <w:r w:rsidRPr="002066B7">
        <w:rPr>
          <w:rFonts w:ascii="Times New Roman" w:eastAsia="Calibri" w:hAnsi="Times New Roman" w:cs="Times New Roman"/>
          <w:sz w:val="24"/>
          <w:szCs w:val="24"/>
        </w:rPr>
        <w:t>fayda</w:t>
      </w:r>
      <w:r w:rsidRPr="002066B7">
        <w:rPr>
          <w:rFonts w:ascii="Times New Roman" w:eastAsia="Calibri" w:hAnsi="Times New Roman" w:cs="Times New Roman"/>
          <w:color w:val="000000"/>
          <w:sz w:val="24"/>
          <w:szCs w:val="24"/>
        </w:rPr>
        <w:t xml:space="preserve">/maliyet oranı hesaplamaları bu bölümde yer almalıdır.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25" w:name="_Toc15059995"/>
      <w:r w:rsidRPr="002066B7">
        <w:rPr>
          <w:rFonts w:ascii="Times New Roman" w:hAnsi="Times New Roman" w:cs="Times New Roman"/>
          <w:b/>
          <w:sz w:val="24"/>
          <w:szCs w:val="24"/>
        </w:rPr>
        <w:lastRenderedPageBreak/>
        <w:t>Maliyet Etkinlik Analizi</w:t>
      </w:r>
      <w:bookmarkEnd w:id="12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yapılacak “Maliyet Etkinlik Analizi” aynı veya benzer çıktıları üretmenin alternatif yollarının maliyetlerinin karşılaştırılması olup, genelde projenin üretmesi beklenen faydaların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26" w:name="_Toc15059996"/>
      <w:r w:rsidRPr="002066B7">
        <w:rPr>
          <w:rFonts w:ascii="Times New Roman" w:hAnsi="Times New Roman" w:cs="Times New Roman"/>
          <w:b/>
          <w:sz w:val="24"/>
          <w:szCs w:val="24"/>
        </w:rPr>
        <w:t>Diğer Ekonomik Analiz Ölçütleri</w:t>
      </w:r>
      <w:bookmarkEnd w:id="126"/>
    </w:p>
    <w:p w:rsidR="002066B7" w:rsidRPr="002066B7" w:rsidRDefault="002066B7" w:rsidP="002066B7">
      <w:pPr>
        <w:shd w:val="clear" w:color="auto" w:fill="D9D9D9"/>
        <w:tabs>
          <w:tab w:val="clear" w:pos="993"/>
        </w:tabs>
        <w:autoSpaceDE w:val="0"/>
        <w:autoSpaceDN w:val="0"/>
        <w:adjustRightInd w:val="0"/>
        <w:spacing w:after="200" w:line="276" w:lineRule="auto"/>
        <w:ind w:left="357"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(Zorunlu olmamakla birlikte vurgulanması gereken bir konu varsa yapılmalıdır.)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Bu bölümde ifade edilecek ulusal amaçlar ekonomik büyüme, toplam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w:t>
      </w:r>
      <w:r w:rsidRPr="002066B7">
        <w:rPr>
          <w:rFonts w:ascii="Times New Roman" w:eastAsia="Calibri" w:hAnsi="Times New Roman" w:cs="Times New Roman"/>
          <w:sz w:val="24"/>
          <w:szCs w:val="24"/>
        </w:rPr>
        <w:t>güvenlik</w:t>
      </w:r>
      <w:r w:rsidRPr="002066B7">
        <w:rPr>
          <w:rFonts w:ascii="Times New Roman" w:eastAsia="Calibri" w:hAnsi="Times New Roman" w:cs="Times New Roman"/>
          <w:color w:val="000000"/>
          <w:sz w:val="24"/>
          <w:szCs w:val="24"/>
        </w:rPr>
        <w:t xml:space="preserve"> vb. olarak sıralanabilir. Bu bölümde söz konusu amaçlara yönelik elde edilen kazanımlar yer alacaktır.</w:t>
      </w:r>
    </w:p>
    <w:p w:rsidR="002066B7" w:rsidRPr="002066B7" w:rsidRDefault="002066B7" w:rsidP="00886307">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bookmarkStart w:id="127" w:name="_Toc15059997"/>
      <w:r w:rsidRPr="002066B7">
        <w:rPr>
          <w:rFonts w:ascii="Times New Roman" w:hAnsi="Times New Roman" w:cs="Times New Roman"/>
          <w:b/>
          <w:sz w:val="24"/>
          <w:szCs w:val="24"/>
        </w:rPr>
        <w:t>RİSK ANALİZİ</w:t>
      </w:r>
      <w:bookmarkEnd w:id="127"/>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28" w:name="_Toc15059998"/>
      <w:bookmarkEnd w:id="128"/>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29" w:name="_Toc15059999"/>
      <w:r w:rsidRPr="002066B7">
        <w:rPr>
          <w:rFonts w:ascii="Times New Roman" w:hAnsi="Times New Roman" w:cs="Times New Roman"/>
          <w:b/>
          <w:sz w:val="24"/>
          <w:szCs w:val="24"/>
        </w:rPr>
        <w:t>Duyarlılık Analizi</w:t>
      </w:r>
      <w:bookmarkEnd w:id="12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30" w:name="_Toc15060000"/>
      <w:r w:rsidRPr="002066B7">
        <w:rPr>
          <w:rFonts w:ascii="Times New Roman" w:hAnsi="Times New Roman" w:cs="Times New Roman"/>
          <w:b/>
          <w:sz w:val="24"/>
          <w:szCs w:val="24"/>
        </w:rPr>
        <w:t>Proje İle İlgili Riskler ve Etkiler</w:t>
      </w:r>
      <w:bookmarkEnd w:id="13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Cs/>
          <w:sz w:val="24"/>
          <w:szCs w:val="24"/>
        </w:rPr>
        <w:t xml:space="preserve">Projede başarısızlığa yol açabilecek temel riskler ve bunların proje üzerinde oluşturacağı </w:t>
      </w:r>
      <w:r w:rsidRPr="002066B7">
        <w:rPr>
          <w:rFonts w:ascii="Times New Roman" w:eastAsia="Calibri" w:hAnsi="Times New Roman" w:cs="Times New Roman"/>
          <w:sz w:val="24"/>
          <w:szCs w:val="24"/>
        </w:rPr>
        <w:t>muhtemel</w:t>
      </w:r>
      <w:r w:rsidRPr="002066B7">
        <w:rPr>
          <w:rFonts w:ascii="Times New Roman" w:eastAsia="Calibri" w:hAnsi="Times New Roman" w:cs="Times New Roman"/>
          <w:bCs/>
          <w:sz w:val="24"/>
          <w:szCs w:val="24"/>
        </w:rPr>
        <w:t xml:space="preserve"> etkilere bu bölümde yer verilir.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sz w:val="24"/>
          <w:szCs w:val="24"/>
        </w:rPr>
      </w:pPr>
      <w:bookmarkStart w:id="131" w:name="_Toc15060001"/>
      <w:r w:rsidRPr="002066B7">
        <w:rPr>
          <w:rFonts w:ascii="Times New Roman" w:hAnsi="Times New Roman" w:cs="Times New Roman"/>
          <w:b/>
          <w:sz w:val="24"/>
          <w:szCs w:val="24"/>
        </w:rPr>
        <w:t>Temel Risklerle İlgili Risk Azaltma Tedbirleri</w:t>
      </w:r>
      <w:bookmarkEnd w:id="131"/>
    </w:p>
    <w:p w:rsid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Tanımlanan risklerin olasılıklarını azaltmak, iyileştirmek ve olumlu durumlara çevirmek amacıyla belirlenecek risk azaltma tedbirlerine bu bölümde yer verilir. </w:t>
      </w:r>
    </w:p>
    <w:p w:rsidR="005E43E9" w:rsidRPr="002066B7" w:rsidRDefault="005E43E9" w:rsidP="002066B7">
      <w:pPr>
        <w:tabs>
          <w:tab w:val="clear" w:pos="993"/>
        </w:tabs>
        <w:spacing w:after="200" w:line="276" w:lineRule="auto"/>
        <w:ind w:left="0" w:firstLine="0"/>
        <w:rPr>
          <w:rFonts w:ascii="Times New Roman" w:eastAsia="Calibri" w:hAnsi="Times New Roman" w:cs="Times New Roman"/>
          <w:bCs/>
          <w:sz w:val="24"/>
          <w:szCs w:val="24"/>
        </w:rPr>
      </w:pP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132" w:name="_Toc15060002"/>
      <w:r w:rsidRPr="002066B7">
        <w:rPr>
          <w:rFonts w:ascii="Times New Roman" w:hAnsi="Times New Roman" w:cs="Times New Roman"/>
          <w:b/>
          <w:sz w:val="24"/>
          <w:szCs w:val="24"/>
        </w:rPr>
        <w:lastRenderedPageBreak/>
        <w:t>ÇEVRESEL ANALİZ</w:t>
      </w:r>
      <w:bookmarkEnd w:id="132"/>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33" w:name="_Toc15060003"/>
      <w:bookmarkEnd w:id="133"/>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34" w:name="_Toc15060004"/>
      <w:r w:rsidRPr="002066B7">
        <w:rPr>
          <w:rFonts w:ascii="Times New Roman" w:hAnsi="Times New Roman" w:cs="Times New Roman"/>
          <w:b/>
          <w:sz w:val="24"/>
          <w:szCs w:val="24"/>
        </w:rPr>
        <w:t>Çevresel Etkilerin Ön Değerlendirmesi</w:t>
      </w:r>
      <w:bookmarkEnd w:id="134"/>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Çevresel Etki Değerlendirmesi (ÇED) Olumlu Kararı veya Çevresel Etki Değerlendirmesi (ÇED</w:t>
      </w:r>
      <w:r w:rsidRPr="002066B7">
        <w:rPr>
          <w:rFonts w:ascii="Times New Roman" w:eastAsia="Calibri" w:hAnsi="Times New Roman" w:cs="Times New Roman"/>
          <w:sz w:val="24"/>
          <w:szCs w:val="24"/>
        </w:rPr>
        <w:t>)</w:t>
      </w:r>
      <w:r w:rsidRPr="002066B7">
        <w:rPr>
          <w:rFonts w:ascii="Times New Roman" w:eastAsia="Calibri" w:hAnsi="Times New Roman" w:cs="Times New Roman"/>
          <w:bCs/>
          <w:sz w:val="24"/>
          <w:szCs w:val="24"/>
        </w:rPr>
        <w:t> Gerekli Değildir Kararı alınmadıkça projelerle ilgili onay, izin, teşvik, yapı ve kullanım ruhsatı verilemez; proje için yatırıma başlanamaz ve ihale edilemez.</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Çevresel etki değerlendirmesi yönetmeliği Ek-1 listesinde yer alan veya Ek-2 listesinde yer alıp çevresel etki değerlendirmesi gereklidir kararı verilen faaliyetler ÇED yönetmeliğinin Ek-</w:t>
      </w:r>
      <w:r w:rsidRPr="002066B7">
        <w:rPr>
          <w:rFonts w:ascii="Times New Roman" w:eastAsia="Calibri" w:hAnsi="Times New Roman" w:cs="Times New Roman"/>
          <w:sz w:val="24"/>
          <w:szCs w:val="24"/>
        </w:rPr>
        <w:t>3’ünde</w:t>
      </w:r>
      <w:r w:rsidRPr="002066B7">
        <w:rPr>
          <w:rFonts w:ascii="Times New Roman" w:eastAsia="Calibri" w:hAnsi="Times New Roman" w:cs="Times New Roman"/>
          <w:bCs/>
          <w:sz w:val="24"/>
          <w:szCs w:val="24"/>
        </w:rPr>
        <w:t xml:space="preserve"> yer alan formata göre bakanlıkça yetkilendirilmiş kuruluşlara ÇED raporu hazırlatmakla yükümlüdür.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Çevresel etki değerlendirmesi yönetmeliği Ek-2 listesinde yer alan faaliyetler ise bulunduğu ile göre o ilin </w:t>
      </w:r>
      <w:r w:rsidRPr="002066B7">
        <w:rPr>
          <w:rFonts w:ascii="Times New Roman" w:eastAsia="Calibri" w:hAnsi="Times New Roman" w:cs="Times New Roman"/>
          <w:sz w:val="24"/>
          <w:szCs w:val="24"/>
        </w:rPr>
        <w:t>valiliğine</w:t>
      </w:r>
      <w:r w:rsidRPr="002066B7">
        <w:rPr>
          <w:rFonts w:ascii="Times New Roman" w:eastAsia="Calibri" w:hAnsi="Times New Roman" w:cs="Times New Roman"/>
          <w:bCs/>
          <w:sz w:val="24"/>
          <w:szCs w:val="24"/>
        </w:rPr>
        <w:t xml:space="preserve"> ya da bakanlığa Ek-4’de yer alan formata göre proje tanıtım dosyası hazırlamak ve sunmakla yükümlüdürler.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ÇED çevresel analizin tamamını karşılamaz. ÇED kapsamında olumlu bulunan bir projenin çevresel analiz kapsamında değerlendirildiğinde parasal olarak belirlenerek fayda maliyet analizine dâhil edilmesi gereken bazı etkileri halen bulunabilir. Çevresel analiz kapsamında parasal olarak ifade edilebilen etkileri, sayısal olarak ifade edilmekle birlikte parasal olarak ifade edilmeyen etkileri ve sadece niteliksel olarak tanımlanabilen etkileri değerlendirilir. </w:t>
      </w:r>
      <w:r w:rsidRPr="002066B7">
        <w:rPr>
          <w:rFonts w:ascii="Times New Roman" w:eastAsia="Calibri" w:hAnsi="Times New Roman" w:cs="Times New Roman"/>
          <w:sz w:val="24"/>
          <w:szCs w:val="24"/>
        </w:rPr>
        <w:t>Parasallaştırılabilen</w:t>
      </w:r>
      <w:r w:rsidRPr="002066B7">
        <w:rPr>
          <w:rFonts w:ascii="Times New Roman" w:eastAsia="Calibri" w:hAnsi="Times New Roman" w:cs="Times New Roman"/>
          <w:bCs/>
          <w:sz w:val="24"/>
          <w:szCs w:val="24"/>
        </w:rPr>
        <w:t xml:space="preserve"> bütün çevresel etkiler fayda maliyet analizine dâhil edilecektir.  Parasallaştırılamayan bütün etkilere sözel olarak yer verilecektir.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w:t>
      </w:r>
      <w:r w:rsidRPr="002066B7">
        <w:rPr>
          <w:rFonts w:ascii="Times New Roman" w:eastAsia="Calibri" w:hAnsi="Times New Roman" w:cs="Times New Roman"/>
          <w:sz w:val="24"/>
          <w:szCs w:val="24"/>
        </w:rPr>
        <w:t>edilir</w:t>
      </w:r>
      <w:r w:rsidRPr="002066B7">
        <w:rPr>
          <w:rFonts w:ascii="Times New Roman" w:eastAsia="Calibri" w:hAnsi="Times New Roman" w:cs="Times New Roman"/>
          <w:bCs/>
          <w:sz w:val="24"/>
          <w:szCs w:val="24"/>
        </w:rPr>
        <w:t>. Parasal olarak belirlenemeyen maliyetlere sosyal analizde niteliksel olarak yer alır.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135" w:name="_Toc15060005"/>
      <w:r w:rsidRPr="002066B7">
        <w:rPr>
          <w:rFonts w:ascii="Times New Roman" w:hAnsi="Times New Roman" w:cs="Times New Roman"/>
          <w:b/>
          <w:sz w:val="24"/>
          <w:szCs w:val="24"/>
        </w:rPr>
        <w:t>Çevresel Riskler ve Azaltma Tedbirleri</w:t>
      </w:r>
      <w:bookmarkEnd w:id="135"/>
    </w:p>
    <w:p w:rsid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sz w:val="24"/>
          <w:szCs w:val="24"/>
        </w:rPr>
        <w:t>Projenin</w:t>
      </w:r>
      <w:r w:rsidRPr="002066B7">
        <w:rPr>
          <w:rFonts w:ascii="Times New Roman" w:eastAsia="Calibri" w:hAnsi="Times New Roman" w:cs="Times New Roman"/>
          <w:bCs/>
          <w:sz w:val="24"/>
          <w:szCs w:val="24"/>
        </w:rPr>
        <w:t xml:space="preserve"> çevreye vereceği olumsuz etkilerin en aza indirilmesi için önerilen tedbirler bu bölümde belirtilecektir. </w:t>
      </w:r>
    </w:p>
    <w:p w:rsidR="005E43E9" w:rsidRDefault="005E43E9" w:rsidP="002066B7">
      <w:pPr>
        <w:tabs>
          <w:tab w:val="clear" w:pos="993"/>
        </w:tabs>
        <w:spacing w:after="200" w:line="276" w:lineRule="auto"/>
        <w:ind w:left="0" w:firstLine="0"/>
        <w:rPr>
          <w:rFonts w:ascii="Times New Roman" w:eastAsia="Calibri" w:hAnsi="Times New Roman" w:cs="Times New Roman"/>
          <w:bCs/>
          <w:sz w:val="24"/>
          <w:szCs w:val="24"/>
        </w:rPr>
      </w:pPr>
    </w:p>
    <w:p w:rsidR="005E43E9" w:rsidRPr="002066B7" w:rsidRDefault="005E43E9" w:rsidP="002066B7">
      <w:pPr>
        <w:tabs>
          <w:tab w:val="clear" w:pos="993"/>
        </w:tabs>
        <w:spacing w:after="200" w:line="276" w:lineRule="auto"/>
        <w:ind w:left="0" w:firstLine="0"/>
        <w:rPr>
          <w:rFonts w:ascii="Times New Roman" w:eastAsia="Calibri" w:hAnsi="Times New Roman" w:cs="Times New Roman"/>
          <w:bCs/>
          <w:sz w:val="24"/>
          <w:szCs w:val="24"/>
        </w:rPr>
      </w:pP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136" w:name="_Toc15060006"/>
      <w:r w:rsidRPr="002066B7">
        <w:rPr>
          <w:rFonts w:ascii="Times New Roman" w:hAnsi="Times New Roman" w:cs="Times New Roman"/>
          <w:b/>
          <w:sz w:val="24"/>
          <w:szCs w:val="24"/>
        </w:rPr>
        <w:lastRenderedPageBreak/>
        <w:t>SOSYAL ANALİZ</w:t>
      </w:r>
      <w:bookmarkEnd w:id="136"/>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 xml:space="preserve">Parasallaştırılamayan sosyal etkilere sahip projeler için doldurulacaktır.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Parasallaştırılamayan sosyal faydalara bu bölümde yer verilecektir. (Parasallaştırılabilenlere ekonomik analiz başlığı altında yerilecektir.) </w:t>
      </w:r>
    </w:p>
    <w:p w:rsidR="002066B7" w:rsidRPr="002066B7" w:rsidRDefault="002066B7" w:rsidP="00886307">
      <w:pPr>
        <w:keepNext/>
        <w:keepLines/>
        <w:numPr>
          <w:ilvl w:val="0"/>
          <w:numId w:val="32"/>
        </w:numPr>
        <w:tabs>
          <w:tab w:val="clear" w:pos="993"/>
        </w:tabs>
        <w:spacing w:after="200" w:line="276" w:lineRule="auto"/>
        <w:ind w:left="993" w:hanging="709"/>
        <w:jc w:val="left"/>
        <w:outlineLvl w:val="1"/>
        <w:rPr>
          <w:rFonts w:ascii="Times New Roman" w:hAnsi="Times New Roman" w:cs="Times New Roman"/>
          <w:b/>
          <w:vanish/>
          <w:sz w:val="24"/>
          <w:szCs w:val="24"/>
        </w:rPr>
      </w:pPr>
      <w:bookmarkStart w:id="137" w:name="_Toc15060007"/>
      <w:bookmarkEnd w:id="137"/>
    </w:p>
    <w:p w:rsidR="002066B7" w:rsidRPr="002066B7" w:rsidRDefault="002066B7" w:rsidP="00886307">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bookmarkStart w:id="138" w:name="_Toc15060008"/>
      <w:r w:rsidRPr="002066B7">
        <w:rPr>
          <w:rFonts w:ascii="Times New Roman" w:hAnsi="Times New Roman" w:cs="Times New Roman"/>
          <w:b/>
          <w:sz w:val="24"/>
          <w:szCs w:val="24"/>
        </w:rPr>
        <w:t>Projenin Sosyal Etkileri</w:t>
      </w:r>
      <w:bookmarkEnd w:id="13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projenin oluşturması beklenen olumlu ve olumsuz sosyal etkilerine yer verilecektir. </w:t>
      </w:r>
    </w:p>
    <w:p w:rsidR="002066B7" w:rsidRPr="002066B7" w:rsidRDefault="002066B7" w:rsidP="00886307">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2066B7">
        <w:rPr>
          <w:rFonts w:ascii="Times New Roman" w:hAnsi="Times New Roman" w:cs="Times New Roman"/>
          <w:b/>
          <w:sz w:val="24"/>
          <w:szCs w:val="24"/>
        </w:rPr>
        <w:t xml:space="preserve"> </w:t>
      </w:r>
      <w:bookmarkStart w:id="139" w:name="_Toc15060009"/>
      <w:r w:rsidRPr="002066B7">
        <w:rPr>
          <w:rFonts w:ascii="Times New Roman" w:hAnsi="Times New Roman" w:cs="Times New Roman"/>
          <w:b/>
          <w:sz w:val="24"/>
          <w:szCs w:val="24"/>
        </w:rPr>
        <w:t>Projenin Toplumsal Gruplara Etkisi</w:t>
      </w:r>
      <w:bookmarkEnd w:id="13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Toplumsal grupların (kadın, erkek, çocuk, genç, yaşlı vb) projeden nasıl etkileneceği, proje sonucunda söz konusu grupların durumunda nasıl bir iyileşme öngörüldüğü bu bölümde belirtilecektir. </w:t>
      </w:r>
    </w:p>
    <w:p w:rsidR="002066B7" w:rsidRPr="002066B7" w:rsidRDefault="002066B7" w:rsidP="00886307">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bookmarkStart w:id="140" w:name="_Toc15060010"/>
      <w:r w:rsidRPr="002066B7">
        <w:rPr>
          <w:rFonts w:ascii="Times New Roman" w:hAnsi="Times New Roman" w:cs="Times New Roman"/>
          <w:b/>
          <w:sz w:val="24"/>
          <w:szCs w:val="24"/>
        </w:rPr>
        <w:t>Bölgesel Düzeydeki Etkisi</w:t>
      </w:r>
      <w:bookmarkEnd w:id="14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bölgesel kalkınma ve/veya gelişmişlik farklarının giderilmesi hususunda öngörülen herhangi bir etkisinin olması durumunda bu bölümde söz konusu etkilere yer verilecektir.</w:t>
      </w:r>
    </w:p>
    <w:p w:rsidR="002066B7" w:rsidRPr="002066B7" w:rsidRDefault="002066B7" w:rsidP="00886307">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bookmarkStart w:id="141" w:name="_Toc15060011"/>
      <w:r w:rsidRPr="002066B7">
        <w:rPr>
          <w:rFonts w:ascii="Times New Roman" w:hAnsi="Times New Roman" w:cs="Times New Roman"/>
          <w:b/>
          <w:sz w:val="24"/>
          <w:szCs w:val="24"/>
        </w:rPr>
        <w:t>PROJE YÖNETİMİ ve UYGULAMA PROGRAMI</w:t>
      </w:r>
      <w:bookmarkEnd w:id="141"/>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42" w:name="_Toc15060012"/>
      <w:bookmarkEnd w:id="142"/>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143" w:name="_Toc15060013"/>
      <w:r w:rsidRPr="002066B7">
        <w:rPr>
          <w:rFonts w:ascii="Times New Roman" w:hAnsi="Times New Roman" w:cs="Times New Roman"/>
          <w:b/>
          <w:sz w:val="24"/>
          <w:szCs w:val="24"/>
        </w:rPr>
        <w:t>Proje Yürütücüsü Kuruluş ve Teknik Kapasitesi</w:t>
      </w:r>
      <w:bookmarkEnd w:id="143"/>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 xml:space="preserve">Proje yürütücüsü kuruluş ve birim hakkındaki bilgiler ile kuruluşun proje ile ilgili tecrübelerine bu başlık altında yer verilecektir. </w:t>
      </w:r>
    </w:p>
    <w:p w:rsidR="002066B7" w:rsidRPr="002066B7" w:rsidRDefault="002066B7" w:rsidP="00886307">
      <w:pPr>
        <w:keepNext/>
        <w:keepLines/>
        <w:numPr>
          <w:ilvl w:val="1"/>
          <w:numId w:val="32"/>
        </w:numPr>
        <w:tabs>
          <w:tab w:val="clear" w:pos="993"/>
        </w:tabs>
        <w:spacing w:after="200" w:line="276" w:lineRule="auto"/>
        <w:ind w:left="794" w:hanging="652"/>
        <w:mirrorIndents/>
        <w:jc w:val="left"/>
        <w:outlineLvl w:val="1"/>
        <w:rPr>
          <w:rFonts w:ascii="Times New Roman" w:hAnsi="Times New Roman" w:cs="Times New Roman"/>
          <w:b/>
          <w:sz w:val="24"/>
          <w:szCs w:val="24"/>
        </w:rPr>
      </w:pPr>
      <w:bookmarkStart w:id="144" w:name="_Toc15060014"/>
      <w:r w:rsidRPr="002066B7">
        <w:rPr>
          <w:rFonts w:ascii="Times New Roman" w:hAnsi="Times New Roman" w:cs="Times New Roman"/>
          <w:b/>
          <w:sz w:val="24"/>
          <w:szCs w:val="24"/>
        </w:rPr>
        <w:t>Proje Organizasyonu ve Yönetim</w:t>
      </w:r>
      <w:bookmarkEnd w:id="144"/>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145" w:name="_Toc15060015"/>
      <w:r w:rsidRPr="002066B7">
        <w:rPr>
          <w:rFonts w:ascii="Times New Roman" w:hAnsi="Times New Roman" w:cs="Times New Roman"/>
          <w:b/>
          <w:sz w:val="24"/>
          <w:szCs w:val="24"/>
        </w:rPr>
        <w:t>Proje Uygulama Planı ve Projede Kritik Aşamalar</w:t>
      </w:r>
      <w:bookmarkEnd w:id="145"/>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w:t>
      </w:r>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Proje takvimi, proje faaliyetlerinin bir zaman çizelgesine dönüştürülmesidir. Bu bölümde belirtilecek olan proje takvimi, projenin tamamlanma zamanı, her aktivite için programlanmış başlangıç ve bitiş zamanı, önemli (kritik) olan ve olmayan aktiviteler, kritik olmayan </w:t>
      </w:r>
      <w:r w:rsidRPr="002066B7">
        <w:rPr>
          <w:rFonts w:ascii="Times New Roman" w:eastAsia="Calibri" w:hAnsi="Times New Roman" w:cs="Times New Roman"/>
          <w:color w:val="000000"/>
          <w:sz w:val="24"/>
          <w:szCs w:val="24"/>
        </w:rPr>
        <w:lastRenderedPageBreak/>
        <w:t>aktivitelerin geciktirilebilme ihtimali ve süresi ile belirsizlikler hesaba katıldığında, projenin hedeflenen tarihte tamamlanma olasılığına yer verilmelidir.</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146" w:name="_Toc15060016"/>
      <w:r w:rsidRPr="002066B7">
        <w:rPr>
          <w:rFonts w:ascii="Times New Roman" w:hAnsi="Times New Roman" w:cs="Times New Roman"/>
          <w:b/>
          <w:sz w:val="24"/>
          <w:szCs w:val="24"/>
        </w:rPr>
        <w:t>SONUÇ</w:t>
      </w:r>
      <w:bookmarkEnd w:id="146"/>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147" w:name="_Toc15060017"/>
      <w:bookmarkEnd w:id="147"/>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148" w:name="_Toc15060018"/>
      <w:r w:rsidRPr="002066B7">
        <w:rPr>
          <w:rFonts w:ascii="Times New Roman" w:hAnsi="Times New Roman" w:cs="Times New Roman"/>
          <w:b/>
          <w:sz w:val="24"/>
          <w:szCs w:val="24"/>
        </w:rPr>
        <w:t>Projenin Ticari ve Ekonomik Yapılabilirliği İle İlgili Sonuçlar</w:t>
      </w:r>
      <w:bookmarkEnd w:id="148"/>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Projenin ticari ve ekonomik olarak yapılabilirliğine dair “Ticari Analiz” ve “Ekonomik Analiz” bölümlerinde yapılmış olan hesaplamaların sonuçlarının toplu olarak gösterildiği bölümdür.</w:t>
      </w:r>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149" w:name="_Toc15060019"/>
      <w:r w:rsidRPr="002066B7">
        <w:rPr>
          <w:rFonts w:ascii="Times New Roman" w:hAnsi="Times New Roman" w:cs="Times New Roman"/>
          <w:b/>
          <w:sz w:val="24"/>
          <w:szCs w:val="24"/>
        </w:rPr>
        <w:t>Projenin Sürdürülebilirliği</w:t>
      </w:r>
      <w:bookmarkEnd w:id="14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Yatırımın planlanan ömrü boyunca faaliyetlerinin aksamadan devam edebilmesinin (sürdürülebilir olmasının) varsa bağlı olduğu koşulların belirtildiği bölümdür. Aynı zamanda bu koşulların sağlanması için alınan tedbirler de belirtilir.</w:t>
      </w:r>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150" w:name="_Toc15060020"/>
      <w:r w:rsidRPr="002066B7">
        <w:rPr>
          <w:rFonts w:ascii="Times New Roman" w:hAnsi="Times New Roman" w:cs="Times New Roman"/>
          <w:b/>
          <w:sz w:val="24"/>
          <w:szCs w:val="24"/>
        </w:rPr>
        <w:t>Projeye İlişkin Temel Riskler</w:t>
      </w:r>
      <w:bookmarkEnd w:id="150"/>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Projenin içinde bulunduğu durumun gözden geçirilerek, projenin geleceği için (hem yatırım hem de işletme dönemi) risk teşkil eden oluşumların ve bunların önlenmesi için alınan tedbirlerin belirtildiği bölümdür. Ayrıca, bazı istenmeyen durumların gerçekleşme ihtimallerinin minimize edilmesi için alınan önlemlerden de bu bölümde bahsedilecektir. </w:t>
      </w:r>
    </w:p>
    <w:p w:rsidR="002066B7" w:rsidRDefault="002066B7" w:rsidP="00886307">
      <w:pPr>
        <w:numPr>
          <w:ilvl w:val="0"/>
          <w:numId w:val="32"/>
        </w:numPr>
        <w:tabs>
          <w:tab w:val="clear" w:pos="993"/>
        </w:tabs>
        <w:autoSpaceDE w:val="0"/>
        <w:autoSpaceDN w:val="0"/>
        <w:adjustRightInd w:val="0"/>
        <w:spacing w:after="200" w:line="276" w:lineRule="auto"/>
        <w:contextualSpacing/>
        <w:jc w:val="left"/>
        <w:rPr>
          <w:rFonts w:ascii="Times New Roman" w:hAnsi="Times New Roman" w:cs="Times New Roman"/>
          <w:b/>
          <w:color w:val="000000"/>
          <w:sz w:val="24"/>
          <w:szCs w:val="24"/>
        </w:rPr>
      </w:pPr>
      <w:r w:rsidRPr="002066B7">
        <w:rPr>
          <w:rFonts w:ascii="Times New Roman" w:hAnsi="Times New Roman" w:cs="Times New Roman"/>
          <w:b/>
          <w:color w:val="000000"/>
          <w:sz w:val="24"/>
          <w:szCs w:val="24"/>
        </w:rPr>
        <w:t>EKLER</w:t>
      </w:r>
    </w:p>
    <w:p w:rsidR="005E43E9" w:rsidRPr="002066B7" w:rsidRDefault="005E43E9" w:rsidP="005E43E9">
      <w:pPr>
        <w:tabs>
          <w:tab w:val="clear" w:pos="993"/>
        </w:tabs>
        <w:autoSpaceDE w:val="0"/>
        <w:autoSpaceDN w:val="0"/>
        <w:adjustRightInd w:val="0"/>
        <w:spacing w:after="200" w:line="276" w:lineRule="auto"/>
        <w:ind w:left="360" w:firstLine="0"/>
        <w:contextualSpacing/>
        <w:jc w:val="left"/>
        <w:rPr>
          <w:rFonts w:ascii="Times New Roman" w:hAnsi="Times New Roman" w:cs="Times New Roman"/>
          <w:b/>
          <w:color w:val="000000"/>
          <w:sz w:val="24"/>
          <w:szCs w:val="24"/>
        </w:rPr>
      </w:pPr>
    </w:p>
    <w:p w:rsidR="002066B7" w:rsidRPr="002066B7" w:rsidRDefault="002066B7" w:rsidP="002066B7">
      <w:pPr>
        <w:tabs>
          <w:tab w:val="clear" w:pos="993"/>
        </w:tabs>
        <w:spacing w:after="200" w:line="276" w:lineRule="auto"/>
        <w:ind w:left="0" w:firstLine="0"/>
        <w:jc w:val="left"/>
        <w:rPr>
          <w:rFonts w:ascii="Times New Roman" w:eastAsia="Calibri" w:hAnsi="Times New Roman" w:cs="Times New Roman"/>
          <w:sz w:val="24"/>
          <w:szCs w:val="24"/>
        </w:rPr>
      </w:pPr>
      <w:r w:rsidRPr="002066B7">
        <w:rPr>
          <w:rFonts w:ascii="Times New Roman" w:eastAsia="Calibri" w:hAnsi="Times New Roman" w:cs="Times New Roman"/>
          <w:b/>
          <w:sz w:val="24"/>
          <w:szCs w:val="24"/>
        </w:rPr>
        <w:t>Ek-1:</w:t>
      </w:r>
      <w:r w:rsidRPr="002066B7">
        <w:rPr>
          <w:rFonts w:ascii="Times New Roman" w:eastAsia="Calibri" w:hAnsi="Times New Roman" w:cs="Times New Roman"/>
          <w:sz w:val="24"/>
          <w:szCs w:val="24"/>
        </w:rPr>
        <w:t xml:space="preserve"> Çevresel Etki Değerlendirme (ÇED) raporu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sz w:val="24"/>
          <w:szCs w:val="24"/>
        </w:rPr>
        <w:t>Ek-2:</w:t>
      </w:r>
      <w:r w:rsidRPr="002066B7">
        <w:rPr>
          <w:rFonts w:ascii="Times New Roman" w:eastAsia="Calibri" w:hAnsi="Times New Roman" w:cs="Times New Roman"/>
          <w:sz w:val="24"/>
          <w:szCs w:val="24"/>
        </w:rPr>
        <w:t xml:space="preserve"> Diğer destek etütler (rezerv etüdü, zemin etüdü vb)</w:t>
      </w:r>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sz w:val="24"/>
          <w:szCs w:val="24"/>
        </w:rPr>
        <w:t>Ek-3:</w:t>
      </w:r>
      <w:r w:rsidRPr="002066B7">
        <w:rPr>
          <w:rFonts w:ascii="Times New Roman" w:eastAsia="Calibri" w:hAnsi="Times New Roman" w:cs="Times New Roman"/>
          <w:sz w:val="24"/>
          <w:szCs w:val="24"/>
        </w:rPr>
        <w:t xml:space="preserve"> Etüt proje, ön fizibilite etüdü</w:t>
      </w:r>
    </w:p>
    <w:p w:rsidR="00C97263" w:rsidRDefault="00C97263">
      <w:pPr>
        <w:tabs>
          <w:tab w:val="clear" w:pos="993"/>
        </w:tabs>
        <w:spacing w:after="0"/>
        <w:ind w:left="0" w:firstLine="0"/>
        <w:jc w:val="left"/>
        <w:rPr>
          <w:rFonts w:ascii="Times New Roman" w:hAnsi="Times New Roman" w:cs="Times New Roman"/>
          <w:b/>
          <w:bCs/>
          <w:sz w:val="24"/>
          <w:szCs w:val="24"/>
        </w:rPr>
      </w:pPr>
      <w:r>
        <w:rPr>
          <w:rFonts w:ascii="Times New Roman" w:hAnsi="Times New Roman" w:cs="Times New Roman"/>
          <w:b/>
          <w:bCs/>
          <w:sz w:val="24"/>
          <w:szCs w:val="24"/>
        </w:rPr>
        <w:br w:type="page"/>
      </w:r>
    </w:p>
    <w:p w:rsidR="008E1F55" w:rsidRPr="008E1F55" w:rsidRDefault="008E1F55" w:rsidP="008E1F55">
      <w:pPr>
        <w:tabs>
          <w:tab w:val="clear" w:pos="993"/>
        </w:tabs>
        <w:spacing w:after="0"/>
        <w:ind w:left="0" w:firstLine="0"/>
        <w:jc w:val="left"/>
        <w:rPr>
          <w:rFonts w:ascii="Times New Roman" w:hAnsi="Times New Roman" w:cs="Times New Roman"/>
          <w:b/>
          <w:bCs/>
        </w:rPr>
      </w:pPr>
      <w:r w:rsidRPr="008E1F55">
        <w:rPr>
          <w:rFonts w:ascii="Times New Roman" w:hAnsi="Times New Roman" w:cs="Times New Roman"/>
          <w:b/>
          <w:bCs/>
          <w:sz w:val="24"/>
          <w:szCs w:val="24"/>
        </w:rPr>
        <w:lastRenderedPageBreak/>
        <w:t>EK-3: PROJE TEKLİF FORMU</w:t>
      </w:r>
      <w:r w:rsidRPr="008E1F55">
        <w:rPr>
          <w:rFonts w:ascii="Times New Roman" w:hAnsi="Times New Roman" w:cs="Times New Roman"/>
          <w:b/>
          <w:sz w:val="24"/>
          <w:szCs w:val="24"/>
        </w:rPr>
        <w:t xml:space="preserve"> </w:t>
      </w:r>
    </w:p>
    <w:p w:rsidR="008E1F55" w:rsidRPr="008E1F55" w:rsidRDefault="008E1F55" w:rsidP="008E1F55">
      <w:pPr>
        <w:pBdr>
          <w:bottom w:val="single" w:sz="4" w:space="1" w:color="auto"/>
        </w:pBdr>
        <w:tabs>
          <w:tab w:val="clear" w:pos="993"/>
        </w:tabs>
        <w:spacing w:after="0"/>
        <w:ind w:left="0" w:right="-284" w:firstLine="0"/>
        <w:jc w:val="left"/>
        <w:rPr>
          <w:rFonts w:ascii="Times New Roman" w:hAnsi="Times New Roman" w:cs="Times New Roman"/>
          <w:bCs/>
        </w:rPr>
      </w:pPr>
      <w:bookmarkStart w:id="151" w:name="Ek2"/>
      <w:bookmarkEnd w:id="151"/>
      <w:r w:rsidRPr="008E1F55">
        <w:rPr>
          <w:rFonts w:ascii="Times New Roman" w:hAnsi="Times New Roman" w:cs="Times New Roman"/>
          <w:bCs/>
        </w:rPr>
        <w:t>(FİZİBİLİTE  RAPORU HAZIRLANMASI GEREKMEYEN KAMU YATIRIM PROJESİ TEKLİFLERİ  İÇİN)</w:t>
      </w:r>
    </w:p>
    <w:p w:rsidR="008E1F55" w:rsidRPr="008E1F55" w:rsidRDefault="008E1F55" w:rsidP="008E1F55">
      <w:pPr>
        <w:tabs>
          <w:tab w:val="clear" w:pos="993"/>
        </w:tabs>
        <w:spacing w:after="0" w:line="360" w:lineRule="auto"/>
        <w:ind w:left="720" w:firstLine="0"/>
        <w:rPr>
          <w:rFonts w:ascii="Times New Roman" w:hAnsi="Times New Roman" w:cs="Times New Roman"/>
          <w:b/>
          <w:bCs/>
        </w:rPr>
      </w:pPr>
    </w:p>
    <w:p w:rsidR="008E1F55" w:rsidRPr="008E1F55" w:rsidRDefault="008E1F55" w:rsidP="00886307">
      <w:pPr>
        <w:numPr>
          <w:ilvl w:val="0"/>
          <w:numId w:val="37"/>
        </w:numPr>
        <w:tabs>
          <w:tab w:val="clear" w:pos="993"/>
        </w:tabs>
        <w:spacing w:after="0" w:line="360" w:lineRule="auto"/>
        <w:jc w:val="left"/>
        <w:rPr>
          <w:rFonts w:ascii="Times New Roman" w:hAnsi="Times New Roman" w:cs="Times New Roman"/>
          <w:b/>
          <w:bCs/>
          <w:sz w:val="24"/>
        </w:rPr>
      </w:pPr>
      <w:r w:rsidRPr="008E1F55">
        <w:rPr>
          <w:rFonts w:ascii="Times New Roman" w:hAnsi="Times New Roman" w:cs="Times New Roman"/>
          <w:b/>
          <w:bCs/>
          <w:sz w:val="24"/>
        </w:rPr>
        <w:t>PROJE TANIMLAMA BİLGİLERİ</w:t>
      </w:r>
    </w:p>
    <w:p w:rsidR="008E1F55" w:rsidRPr="008E1F55" w:rsidRDefault="008E1F55" w:rsidP="00886307">
      <w:pPr>
        <w:numPr>
          <w:ilvl w:val="0"/>
          <w:numId w:val="38"/>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Adı:</w:t>
      </w:r>
    </w:p>
    <w:p w:rsidR="008E1F55" w:rsidRPr="008E1F55" w:rsidRDefault="008E1F55" w:rsidP="00886307">
      <w:pPr>
        <w:numPr>
          <w:ilvl w:val="0"/>
          <w:numId w:val="38"/>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Yeri:</w:t>
      </w:r>
    </w:p>
    <w:p w:rsidR="008E1F55" w:rsidRPr="008E1F55" w:rsidRDefault="008E1F55" w:rsidP="00886307">
      <w:pPr>
        <w:numPr>
          <w:ilvl w:val="0"/>
          <w:numId w:val="38"/>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Sektörü:</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 xml:space="preserve">Projenin Türü: </w:t>
      </w:r>
    </w:p>
    <w:p w:rsidR="008E1F55" w:rsidRPr="008E1F55" w:rsidRDefault="008E1F55" w:rsidP="00886307">
      <w:pPr>
        <w:numPr>
          <w:ilvl w:val="0"/>
          <w:numId w:val="39"/>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Projeyi Yürütecek Kurum/Kuruluş:</w:t>
      </w:r>
    </w:p>
    <w:p w:rsidR="008E1F55" w:rsidRPr="008E1F55" w:rsidRDefault="008E1F55" w:rsidP="00886307">
      <w:pPr>
        <w:numPr>
          <w:ilvl w:val="0"/>
          <w:numId w:val="39"/>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 xml:space="preserve">Projenin Geliştirilmesinden Sorumlu Kişi (adı, görevi, telefonu, e-posta adresi): </w:t>
      </w:r>
    </w:p>
    <w:p w:rsidR="008E1F55" w:rsidRPr="008E1F55" w:rsidRDefault="008E1F55" w:rsidP="00886307">
      <w:pPr>
        <w:numPr>
          <w:ilvl w:val="0"/>
          <w:numId w:val="39"/>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 Fikrini Öneren Kurum/Kuruluş (adı, adresi, telefonu ve faksı):</w:t>
      </w:r>
    </w:p>
    <w:p w:rsidR="008E1F55" w:rsidRPr="008E1F55" w:rsidRDefault="008E1F55" w:rsidP="00886307">
      <w:pPr>
        <w:numPr>
          <w:ilvl w:val="0"/>
          <w:numId w:val="37"/>
        </w:numPr>
        <w:tabs>
          <w:tab w:val="clear" w:pos="993"/>
        </w:tabs>
        <w:spacing w:after="0" w:line="360" w:lineRule="auto"/>
        <w:jc w:val="left"/>
        <w:rPr>
          <w:rFonts w:ascii="Times New Roman" w:hAnsi="Times New Roman" w:cs="Times New Roman"/>
          <w:b/>
          <w:bCs/>
          <w:sz w:val="24"/>
        </w:rPr>
      </w:pPr>
      <w:r w:rsidRPr="008E1F55">
        <w:rPr>
          <w:rFonts w:ascii="Times New Roman" w:hAnsi="Times New Roman" w:cs="Times New Roman"/>
          <w:b/>
          <w:bCs/>
          <w:sz w:val="24"/>
        </w:rPr>
        <w:t xml:space="preserve">PROJENİN  GEREKÇESİ,  AMACI VE HEDEFLERİ </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Gerekçesi (neden ihtiyaç duyulduğu):</w:t>
      </w:r>
    </w:p>
    <w:p w:rsidR="008E1F55" w:rsidRPr="008E1F55" w:rsidRDefault="008E1F55" w:rsidP="00886307">
      <w:pPr>
        <w:numPr>
          <w:ilvl w:val="0"/>
          <w:numId w:val="39"/>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Hedef Aldığı Kesim ve Etkileyeceği Diğer Taraflar:</w:t>
      </w:r>
    </w:p>
    <w:p w:rsidR="008E1F55" w:rsidRPr="008E1F55" w:rsidRDefault="008E1F55" w:rsidP="00886307">
      <w:pPr>
        <w:numPr>
          <w:ilvl w:val="0"/>
          <w:numId w:val="38"/>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Genel Amacı:</w:t>
      </w:r>
    </w:p>
    <w:p w:rsidR="008E1F55" w:rsidRPr="008E1F55" w:rsidRDefault="008E1F55" w:rsidP="00886307">
      <w:pPr>
        <w:numPr>
          <w:ilvl w:val="0"/>
          <w:numId w:val="38"/>
        </w:numPr>
        <w:tabs>
          <w:tab w:val="clear" w:pos="993"/>
        </w:tabs>
        <w:spacing w:after="0" w:line="360" w:lineRule="auto"/>
        <w:jc w:val="left"/>
        <w:rPr>
          <w:rFonts w:ascii="Times New Roman" w:hAnsi="Times New Roman" w:cs="Times New Roman"/>
          <w:b/>
          <w:bCs/>
          <w:sz w:val="24"/>
        </w:rPr>
      </w:pPr>
      <w:r w:rsidRPr="008E1F55">
        <w:rPr>
          <w:rFonts w:ascii="Times New Roman" w:hAnsi="Times New Roman" w:cs="Times New Roman"/>
          <w:sz w:val="24"/>
        </w:rPr>
        <w:t>Projenin Hedefleri:</w:t>
      </w:r>
    </w:p>
    <w:p w:rsidR="008E1F55" w:rsidRPr="008E1F55" w:rsidRDefault="008E1F55" w:rsidP="00886307">
      <w:pPr>
        <w:numPr>
          <w:ilvl w:val="0"/>
          <w:numId w:val="38"/>
        </w:numPr>
        <w:tabs>
          <w:tab w:val="clear" w:pos="993"/>
        </w:tabs>
        <w:spacing w:after="0" w:line="360" w:lineRule="auto"/>
        <w:jc w:val="left"/>
        <w:rPr>
          <w:rFonts w:ascii="Times New Roman" w:hAnsi="Times New Roman" w:cs="Times New Roman"/>
          <w:b/>
          <w:bCs/>
          <w:sz w:val="24"/>
        </w:rPr>
      </w:pPr>
      <w:r w:rsidRPr="008E1F55">
        <w:rPr>
          <w:rFonts w:ascii="Times New Roman" w:hAnsi="Times New Roman" w:cs="Times New Roman"/>
          <w:sz w:val="24"/>
        </w:rPr>
        <w:t>Projenin İstihdama Katkısı:</w:t>
      </w:r>
    </w:p>
    <w:p w:rsidR="008E1F55" w:rsidRPr="008E1F55" w:rsidRDefault="008E1F55" w:rsidP="00886307">
      <w:pPr>
        <w:numPr>
          <w:ilvl w:val="0"/>
          <w:numId w:val="37"/>
        </w:numPr>
        <w:tabs>
          <w:tab w:val="clear" w:pos="993"/>
        </w:tabs>
        <w:spacing w:after="0" w:line="360" w:lineRule="auto"/>
        <w:jc w:val="left"/>
        <w:rPr>
          <w:rFonts w:ascii="Times New Roman" w:hAnsi="Times New Roman" w:cs="Times New Roman"/>
          <w:b/>
          <w:bCs/>
          <w:sz w:val="24"/>
        </w:rPr>
      </w:pPr>
      <w:r w:rsidRPr="008E1F55">
        <w:rPr>
          <w:rFonts w:ascii="Times New Roman" w:hAnsi="Times New Roman" w:cs="Times New Roman"/>
          <w:b/>
          <w:bCs/>
          <w:sz w:val="24"/>
        </w:rPr>
        <w:t>PROJE FİKRİNİN KAYNAĞI ve DAYANAKLARI</w:t>
      </w:r>
    </w:p>
    <w:p w:rsidR="008E1F55" w:rsidRPr="008E1F55" w:rsidRDefault="008E1F55" w:rsidP="00886307">
      <w:pPr>
        <w:numPr>
          <w:ilvl w:val="0"/>
          <w:numId w:val="40"/>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İlişkili Olduğu ve/veya Dayandığı Plan, Program, İdare Stratejik Planı,  Performans Programı, Proje ve Etütler:</w:t>
      </w:r>
    </w:p>
    <w:p w:rsidR="008E1F55" w:rsidRPr="008E1F55" w:rsidRDefault="008E1F55" w:rsidP="00886307">
      <w:pPr>
        <w:numPr>
          <w:ilvl w:val="0"/>
          <w:numId w:val="40"/>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 Fikrinin Geliştirilmesinde Uygulanan Yöntem:</w:t>
      </w:r>
    </w:p>
    <w:p w:rsidR="008E1F55" w:rsidRPr="008E1F55" w:rsidRDefault="008E1F55" w:rsidP="008E1F55">
      <w:pPr>
        <w:tabs>
          <w:tab w:val="clear" w:pos="993"/>
        </w:tabs>
        <w:spacing w:after="0" w:line="360" w:lineRule="auto"/>
        <w:ind w:left="1440" w:firstLine="0"/>
        <w:rPr>
          <w:rFonts w:ascii="Times New Roman" w:hAnsi="Times New Roman" w:cs="Times New Roman"/>
          <w:sz w:val="24"/>
        </w:rPr>
      </w:pPr>
      <w:r w:rsidRPr="008E1F55">
        <w:rPr>
          <w:rFonts w:ascii="Times New Roman" w:hAnsi="Times New Roman" w:cs="Times New Roman"/>
          <w:sz w:val="24"/>
        </w:rPr>
        <w:t>(ihtiyaç analizi, sorun analizi, olanak etüdü-fırsat analizi, diğer)</w:t>
      </w:r>
    </w:p>
    <w:p w:rsidR="008E1F55" w:rsidRPr="008E1F55" w:rsidRDefault="008E1F55" w:rsidP="00886307">
      <w:pPr>
        <w:numPr>
          <w:ilvl w:val="0"/>
          <w:numId w:val="43"/>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 İle İlgili Valilik Görüşü</w:t>
      </w:r>
    </w:p>
    <w:p w:rsidR="008E1F55" w:rsidRPr="008E1F55" w:rsidRDefault="008E1F55" w:rsidP="00886307">
      <w:pPr>
        <w:numPr>
          <w:ilvl w:val="0"/>
          <w:numId w:val="37"/>
        </w:numPr>
        <w:tabs>
          <w:tab w:val="clear" w:pos="993"/>
        </w:tabs>
        <w:spacing w:after="0" w:line="360" w:lineRule="auto"/>
        <w:jc w:val="left"/>
        <w:rPr>
          <w:rFonts w:ascii="Times New Roman" w:hAnsi="Times New Roman" w:cs="Times New Roman"/>
          <w:b/>
          <w:bCs/>
          <w:sz w:val="24"/>
        </w:rPr>
      </w:pPr>
      <w:r w:rsidRPr="008E1F55">
        <w:rPr>
          <w:rFonts w:ascii="Times New Roman" w:hAnsi="Times New Roman" w:cs="Times New Roman"/>
          <w:b/>
          <w:bCs/>
          <w:sz w:val="24"/>
        </w:rPr>
        <w:t>PROJE İLE İLGİLİ AYRINTILI  BİLGİLER</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 Kapsamında Yapılacak İşler (Fiziki büyüklükler, projenin karakteristik bilgisi vb.)</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Yeri:</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 xml:space="preserve">Beklenen Sonuçları/Çıktıları (Genel çıktıların yanısıra proje sonrası elde edilecek fiziki çıktılara da yer verilecektir.) : </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Bileşenleri (Proje Kapsamında Gerçekleştirilecek Faaliyetler ve Proje Uygulanırken Kullanılacak Yöntem/Yöntemler):</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Girdi İhtiyacı (insan gücü, organizasyon, teknik yardım  vb.)</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 Maliyeti (iç  ve dış para olarak):</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lastRenderedPageBreak/>
        <w:t>Yatırım Sonrası Gelir ve Giderler:</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Öngörülen Finansman Kaynakları (AB hibesi, kurum bütçesi, genel bütçe vb. yıllar itibarıyla):</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Uygulama Planı (başlama-bitiş tarihleri vb.):</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 xml:space="preserve">Projenin Dayandığı Varsayımlar ve Karşılaşabileceği Riskler: </w:t>
      </w:r>
    </w:p>
    <w:p w:rsidR="008E1F55" w:rsidRPr="008E1F55" w:rsidRDefault="008E1F55" w:rsidP="00886307">
      <w:pPr>
        <w:numPr>
          <w:ilvl w:val="0"/>
          <w:numId w:val="41"/>
        </w:numPr>
        <w:tabs>
          <w:tab w:val="clear" w:pos="993"/>
        </w:tabs>
        <w:spacing w:after="0" w:line="360" w:lineRule="auto"/>
        <w:jc w:val="left"/>
        <w:rPr>
          <w:rFonts w:ascii="Times New Roman" w:hAnsi="Times New Roman" w:cs="Times New Roman"/>
          <w:sz w:val="24"/>
        </w:rPr>
      </w:pPr>
      <w:r w:rsidRPr="008E1F55">
        <w:rPr>
          <w:rFonts w:ascii="Times New Roman" w:hAnsi="Times New Roman" w:cs="Times New Roman"/>
          <w:sz w:val="24"/>
        </w:rPr>
        <w:t>Projenin  Yapılabilirliği ve Sürdürülebilirliği:</w:t>
      </w:r>
    </w:p>
    <w:p w:rsidR="008E1F55" w:rsidRPr="008E1F55" w:rsidRDefault="008E1F55" w:rsidP="008E1F55">
      <w:pPr>
        <w:tabs>
          <w:tab w:val="clear" w:pos="993"/>
        </w:tabs>
        <w:spacing w:after="0" w:line="360" w:lineRule="auto"/>
        <w:ind w:left="1440" w:firstLine="0"/>
        <w:rPr>
          <w:rFonts w:ascii="Times New Roman" w:hAnsi="Times New Roman" w:cs="Times New Roman"/>
          <w:sz w:val="24"/>
        </w:rPr>
      </w:pPr>
    </w:p>
    <w:p w:rsid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       </w:t>
      </w:r>
      <w:r w:rsidRPr="008E1F55">
        <w:rPr>
          <w:rFonts w:ascii="Times New Roman" w:hAnsi="Times New Roman" w:cs="Times New Roman"/>
          <w:b/>
          <w:bCs/>
          <w:sz w:val="24"/>
          <w:u w:val="single"/>
        </w:rPr>
        <w:t>EK :</w:t>
      </w:r>
      <w:r w:rsidRPr="008E1F55">
        <w:rPr>
          <w:rFonts w:ascii="Times New Roman" w:hAnsi="Times New Roman" w:cs="Times New Roman"/>
          <w:sz w:val="24"/>
        </w:rPr>
        <w:t xml:space="preserve">  Keşif  Özeti</w:t>
      </w:r>
    </w:p>
    <w:p w:rsidR="008E1F55" w:rsidRDefault="008E1F55">
      <w:pPr>
        <w:tabs>
          <w:tab w:val="clear" w:pos="993"/>
        </w:tabs>
        <w:spacing w:after="0"/>
        <w:ind w:left="0" w:firstLine="0"/>
        <w:jc w:val="left"/>
        <w:rPr>
          <w:rFonts w:ascii="Times New Roman" w:hAnsi="Times New Roman" w:cs="Times New Roman"/>
          <w:sz w:val="24"/>
        </w:rPr>
      </w:pPr>
      <w:r>
        <w:rPr>
          <w:rFonts w:ascii="Times New Roman" w:hAnsi="Times New Roman" w:cs="Times New Roman"/>
          <w:sz w:val="24"/>
        </w:rPr>
        <w:br w:type="page"/>
      </w:r>
    </w:p>
    <w:p w:rsidR="008E1F55" w:rsidRPr="008E1F55" w:rsidRDefault="008E1F55" w:rsidP="008E1F55">
      <w:pPr>
        <w:tabs>
          <w:tab w:val="clear" w:pos="993"/>
        </w:tabs>
        <w:spacing w:after="0"/>
        <w:ind w:left="0" w:firstLine="0"/>
        <w:jc w:val="left"/>
        <w:rPr>
          <w:rFonts w:ascii="Times New Roman" w:hAnsi="Times New Roman" w:cs="Times New Roman"/>
          <w:sz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pBdr>
          <w:bottom w:val="single" w:sz="6" w:space="1" w:color="auto"/>
        </w:pBdr>
        <w:tabs>
          <w:tab w:val="clear" w:pos="993"/>
        </w:tabs>
        <w:spacing w:after="0"/>
        <w:ind w:left="0" w:firstLine="0"/>
        <w:jc w:val="left"/>
        <w:rPr>
          <w:rFonts w:ascii="Times New Roman" w:hAnsi="Times New Roman" w:cs="Times New Roman"/>
          <w:b/>
          <w:bCs/>
          <w:sz w:val="24"/>
          <w:szCs w:val="24"/>
        </w:rPr>
      </w:pPr>
      <w:r w:rsidRPr="008E1F55">
        <w:rPr>
          <w:rFonts w:ascii="Times New Roman" w:hAnsi="Times New Roman" w:cs="Times New Roman"/>
          <w:b/>
          <w:bCs/>
          <w:i/>
          <w:spacing w:val="-2"/>
          <w:sz w:val="24"/>
          <w:szCs w:val="24"/>
        </w:rPr>
        <w:t xml:space="preserve"> </w:t>
      </w:r>
      <w:r w:rsidRPr="008E1F55">
        <w:rPr>
          <w:rFonts w:ascii="Times New Roman" w:hAnsi="Times New Roman" w:cs="Times New Roman"/>
          <w:b/>
          <w:bCs/>
          <w:iCs/>
          <w:spacing w:val="-2"/>
          <w:sz w:val="24"/>
          <w:szCs w:val="24"/>
        </w:rPr>
        <w:t xml:space="preserve">EK-4: İDARİ HİZMET BİNALARI </w:t>
      </w:r>
      <w:r w:rsidRPr="008E1F55">
        <w:rPr>
          <w:rFonts w:ascii="Times New Roman" w:hAnsi="Times New Roman" w:cs="Times New Roman"/>
          <w:b/>
          <w:bCs/>
          <w:sz w:val="24"/>
          <w:szCs w:val="24"/>
        </w:rPr>
        <w:t>GEREKÇE RAPORU FORMATI</w:t>
      </w:r>
    </w:p>
    <w:p w:rsidR="008E1F55" w:rsidRPr="008E1F55" w:rsidRDefault="008E1F55" w:rsidP="008E1F55">
      <w:pPr>
        <w:tabs>
          <w:tab w:val="clear" w:pos="993"/>
        </w:tabs>
        <w:spacing w:after="0"/>
        <w:ind w:left="0" w:firstLine="0"/>
        <w:jc w:val="left"/>
        <w:rPr>
          <w:rFonts w:ascii="Times New Roman" w:hAnsi="Times New Roman" w:cs="Times New Roman"/>
          <w:b/>
        </w:rPr>
      </w:pPr>
    </w:p>
    <w:p w:rsidR="008E1F55" w:rsidRPr="008E1F55" w:rsidRDefault="008E1F55" w:rsidP="008E1F55">
      <w:pPr>
        <w:tabs>
          <w:tab w:val="clear" w:pos="993"/>
        </w:tabs>
        <w:ind w:left="425" w:firstLine="0"/>
        <w:jc w:val="left"/>
        <w:rPr>
          <w:rFonts w:ascii="Times New Roman" w:hAnsi="Times New Roman" w:cs="Times New Roman"/>
          <w:b/>
        </w:rPr>
      </w:pPr>
      <w:r w:rsidRPr="008E1F55">
        <w:rPr>
          <w:rFonts w:ascii="Times New Roman" w:hAnsi="Times New Roman" w:cs="Times New Roman"/>
          <w:b/>
        </w:rPr>
        <w:t>KURULUŞUN ADI</w:t>
      </w:r>
      <w:r w:rsidRPr="008E1F55">
        <w:rPr>
          <w:rFonts w:ascii="Times New Roman" w:hAnsi="Times New Roman" w:cs="Times New Roman"/>
          <w:b/>
        </w:rPr>
        <w:tab/>
      </w:r>
      <w:r w:rsidRPr="008E1F55">
        <w:rPr>
          <w:rFonts w:ascii="Times New Roman" w:hAnsi="Times New Roman" w:cs="Times New Roman"/>
          <w:b/>
        </w:rPr>
        <w:tab/>
        <w:t>:</w:t>
      </w:r>
    </w:p>
    <w:p w:rsidR="008E1F55" w:rsidRPr="008E1F55" w:rsidRDefault="008E1F55" w:rsidP="008E1F55">
      <w:pPr>
        <w:tabs>
          <w:tab w:val="clear" w:pos="993"/>
        </w:tabs>
        <w:ind w:left="425" w:firstLine="0"/>
        <w:jc w:val="left"/>
        <w:rPr>
          <w:rFonts w:ascii="Times New Roman" w:hAnsi="Times New Roman" w:cs="Times New Roman"/>
          <w:b/>
        </w:rPr>
      </w:pPr>
      <w:r w:rsidRPr="008E1F55">
        <w:rPr>
          <w:rFonts w:ascii="Times New Roman" w:hAnsi="Times New Roman" w:cs="Times New Roman"/>
          <w:b/>
        </w:rPr>
        <w:t>PROJENİN ADI</w:t>
      </w:r>
      <w:r w:rsidRPr="008E1F55">
        <w:rPr>
          <w:rFonts w:ascii="Times New Roman" w:hAnsi="Times New Roman" w:cs="Times New Roman"/>
          <w:b/>
        </w:rPr>
        <w:tab/>
      </w:r>
      <w:r w:rsidRPr="008E1F55">
        <w:rPr>
          <w:rFonts w:ascii="Times New Roman" w:hAnsi="Times New Roman" w:cs="Times New Roman"/>
          <w:b/>
        </w:rPr>
        <w:tab/>
        <w:t>:</w:t>
      </w:r>
    </w:p>
    <w:p w:rsidR="008E1F55" w:rsidRPr="008E1F55" w:rsidRDefault="008E1F55" w:rsidP="008E1F55">
      <w:pPr>
        <w:tabs>
          <w:tab w:val="clear" w:pos="993"/>
        </w:tabs>
        <w:spacing w:after="0" w:line="360" w:lineRule="auto"/>
        <w:ind w:left="360" w:firstLine="0"/>
        <w:rPr>
          <w:rFonts w:ascii="Times New Roman" w:hAnsi="Times New Roman" w:cs="Times New Roman"/>
          <w:b/>
          <w:bCs/>
        </w:rPr>
      </w:pPr>
      <w:r w:rsidRPr="008E1F55">
        <w:rPr>
          <w:rFonts w:ascii="Times New Roman" w:hAnsi="Times New Roman" w:cs="Times New Roman"/>
          <w:b/>
          <w:bCs/>
        </w:rPr>
        <w:t xml:space="preserve">1. </w:t>
      </w:r>
      <w:r w:rsidRPr="008E1F55">
        <w:rPr>
          <w:rFonts w:ascii="Times New Roman" w:hAnsi="Times New Roman" w:cs="Times New Roman"/>
          <w:b/>
          <w:bCs/>
        </w:rPr>
        <w:tab/>
        <w:t>KURUMSAL BİLGİLER</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Yeni Hizmet Binasını Kullanacak Birim / Birimlerin Organizasyon Yapısı :</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rPr>
      </w:pPr>
      <w:r w:rsidRPr="008E1F55">
        <w:rPr>
          <w:rFonts w:ascii="Times New Roman" w:hAnsi="Times New Roman" w:cs="Times New Roman"/>
        </w:rPr>
        <w:t>Çalışan Personel Sayısı</w:t>
      </w:r>
      <w:r w:rsidRPr="008E1F55">
        <w:rPr>
          <w:rFonts w:ascii="Times New Roman" w:hAnsi="Times New Roman" w:cs="Times New Roman"/>
        </w:rPr>
        <w:tab/>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rPr>
      </w:pPr>
      <w:r w:rsidRPr="008E1F55">
        <w:rPr>
          <w:rFonts w:ascii="Times New Roman" w:hAnsi="Times New Roman" w:cs="Times New Roman"/>
        </w:rPr>
        <w:t>Hizmetten Yararlanan Ziyaretçi Sayısı (Günlük ortalama):</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rPr>
      </w:pPr>
      <w:r w:rsidRPr="008E1F55">
        <w:rPr>
          <w:rFonts w:ascii="Times New Roman" w:hAnsi="Times New Roman" w:cs="Times New Roman"/>
        </w:rPr>
        <w:t>Personel ve Hizmetten Yararlanan Ziyaretçi Sayısında Beklenen Gelişmeler :</w:t>
      </w:r>
    </w:p>
    <w:p w:rsidR="008E1F55" w:rsidRPr="008E1F55" w:rsidRDefault="008E1F55" w:rsidP="008E1F55">
      <w:pPr>
        <w:tabs>
          <w:tab w:val="clear" w:pos="993"/>
        </w:tabs>
        <w:spacing w:after="0" w:line="360" w:lineRule="auto"/>
        <w:ind w:left="360" w:firstLine="0"/>
        <w:rPr>
          <w:rFonts w:ascii="Times New Roman" w:hAnsi="Times New Roman" w:cs="Times New Roman"/>
          <w:b/>
          <w:bCs/>
        </w:rPr>
      </w:pPr>
      <w:r w:rsidRPr="008E1F55">
        <w:rPr>
          <w:rFonts w:ascii="Times New Roman" w:hAnsi="Times New Roman" w:cs="Times New Roman"/>
          <w:b/>
          <w:bCs/>
        </w:rPr>
        <w:t>2.</w:t>
      </w:r>
      <w:r w:rsidRPr="008E1F55">
        <w:rPr>
          <w:rFonts w:ascii="Times New Roman" w:hAnsi="Times New Roman" w:cs="Times New Roman"/>
          <w:b/>
          <w:bCs/>
        </w:rPr>
        <w:tab/>
        <w:t>KULLANILAN MEVCUT HİZMET BİNASI İLE İLGİLİ BİLGİLER</w:t>
      </w:r>
      <w:r w:rsidRPr="008E1F55">
        <w:rPr>
          <w:rFonts w:ascii="Times New Roman" w:hAnsi="Times New Roman" w:cs="Times New Roman"/>
          <w:b/>
          <w:bCs/>
        </w:rPr>
        <w:tab/>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Bulunduğu Arsanın Yüzölçümü (m</w:t>
      </w:r>
      <w:r w:rsidRPr="008E1F55">
        <w:rPr>
          <w:rFonts w:ascii="Times New Roman" w:hAnsi="Times New Roman" w:cs="Times New Roman"/>
          <w:vertAlign w:val="superscript"/>
        </w:rPr>
        <w:t>2</w:t>
      </w:r>
      <w:r w:rsidRPr="008E1F55">
        <w:rPr>
          <w:rFonts w:ascii="Times New Roman" w:hAnsi="Times New Roman" w:cs="Times New Roman"/>
        </w:rPr>
        <w:t>)</w:t>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8E1F55">
        <w:rPr>
          <w:rFonts w:ascii="Times New Roman" w:hAnsi="Times New Roman" w:cs="Times New Roman"/>
          <w:bCs/>
        </w:rPr>
        <w:t xml:space="preserve">Bina Sahiplik Durumu </w:t>
      </w:r>
      <w:r w:rsidRPr="008E1F55">
        <w:rPr>
          <w:rFonts w:ascii="Times New Roman" w:hAnsi="Times New Roman" w:cs="Times New Roman"/>
          <w:bCs/>
        </w:rPr>
        <w:tab/>
      </w:r>
      <w:r w:rsidRPr="008E1F55">
        <w:rPr>
          <w:rFonts w:ascii="Times New Roman" w:hAnsi="Times New Roman" w:cs="Times New Roman"/>
          <w:bCs/>
        </w:rPr>
        <w:tab/>
        <w:t xml:space="preserve">: </w:t>
      </w:r>
      <w:r w:rsidRPr="008E1F55">
        <w:rPr>
          <w:rFonts w:ascii="Times New Roman" w:hAnsi="Times New Roman" w:cs="Times New Roman"/>
          <w:bCs/>
        </w:rPr>
        <w:fldChar w:fldCharType="begin">
          <w:ffData>
            <w:name w:val="Onay1"/>
            <w:enabled/>
            <w:calcOnExit w:val="0"/>
            <w:checkBox>
              <w:sizeAuto/>
              <w:default w:val="0"/>
            </w:checkBox>
          </w:ffData>
        </w:fldChar>
      </w:r>
      <w:bookmarkStart w:id="152" w:name="Onay1"/>
      <w:r w:rsidRPr="008E1F55">
        <w:rPr>
          <w:rFonts w:ascii="Times New Roman" w:hAnsi="Times New Roman" w:cs="Times New Roman"/>
          <w:bCs/>
        </w:rPr>
        <w:instrText xml:space="preserve"> FORMCHECKBOX </w:instrText>
      </w:r>
      <w:r w:rsidRPr="008E1F55">
        <w:rPr>
          <w:rFonts w:ascii="Times New Roman" w:hAnsi="Times New Roman" w:cs="Times New Roman"/>
          <w:bCs/>
        </w:rPr>
      </w:r>
      <w:r w:rsidRPr="008E1F55">
        <w:rPr>
          <w:rFonts w:ascii="Times New Roman" w:hAnsi="Times New Roman" w:cs="Times New Roman"/>
          <w:bCs/>
        </w:rPr>
        <w:fldChar w:fldCharType="end"/>
      </w:r>
      <w:bookmarkEnd w:id="152"/>
      <w:r w:rsidRPr="008E1F55">
        <w:rPr>
          <w:rFonts w:ascii="Times New Roman" w:hAnsi="Times New Roman" w:cs="Times New Roman"/>
          <w:bCs/>
          <w:i/>
        </w:rPr>
        <w:t>Tahsisli</w:t>
      </w:r>
      <w:r w:rsidRPr="008E1F55">
        <w:rPr>
          <w:rFonts w:ascii="Times New Roman" w:hAnsi="Times New Roman" w:cs="Times New Roman"/>
          <w:bCs/>
        </w:rPr>
        <w:t xml:space="preserve">     </w:t>
      </w:r>
      <w:r w:rsidRPr="008E1F55">
        <w:rPr>
          <w:rFonts w:ascii="Times New Roman" w:hAnsi="Times New Roman" w:cs="Times New Roman"/>
          <w:bCs/>
        </w:rPr>
        <w:fldChar w:fldCharType="begin">
          <w:ffData>
            <w:name w:val="Onay2"/>
            <w:enabled/>
            <w:calcOnExit w:val="0"/>
            <w:checkBox>
              <w:sizeAuto/>
              <w:default w:val="0"/>
            </w:checkBox>
          </w:ffData>
        </w:fldChar>
      </w:r>
      <w:bookmarkStart w:id="153" w:name="Onay2"/>
      <w:r w:rsidRPr="008E1F55">
        <w:rPr>
          <w:rFonts w:ascii="Times New Roman" w:hAnsi="Times New Roman" w:cs="Times New Roman"/>
          <w:bCs/>
        </w:rPr>
        <w:instrText xml:space="preserve"> FORMCHECKBOX </w:instrText>
      </w:r>
      <w:r w:rsidRPr="008E1F55">
        <w:rPr>
          <w:rFonts w:ascii="Times New Roman" w:hAnsi="Times New Roman" w:cs="Times New Roman"/>
          <w:bCs/>
        </w:rPr>
      </w:r>
      <w:r w:rsidRPr="008E1F55">
        <w:rPr>
          <w:rFonts w:ascii="Times New Roman" w:hAnsi="Times New Roman" w:cs="Times New Roman"/>
          <w:bCs/>
        </w:rPr>
        <w:fldChar w:fldCharType="end"/>
      </w:r>
      <w:bookmarkEnd w:id="153"/>
      <w:r w:rsidRPr="008E1F55">
        <w:rPr>
          <w:rFonts w:ascii="Times New Roman" w:hAnsi="Times New Roman" w:cs="Times New Roman"/>
          <w:bCs/>
          <w:i/>
        </w:rPr>
        <w:t>Kiralık</w:t>
      </w:r>
      <w:r w:rsidRPr="008E1F55">
        <w:rPr>
          <w:rFonts w:ascii="Times New Roman" w:hAnsi="Times New Roman" w:cs="Times New Roman"/>
          <w:bCs/>
          <w:i/>
        </w:rPr>
        <w:tab/>
        <w:t xml:space="preserve">   </w:t>
      </w:r>
      <w:r w:rsidRPr="008E1F55">
        <w:rPr>
          <w:rFonts w:ascii="Times New Roman" w:hAnsi="Times New Roman" w:cs="Times New Roman"/>
          <w:bCs/>
        </w:rPr>
        <w:fldChar w:fldCharType="begin">
          <w:ffData>
            <w:name w:val="Onay2"/>
            <w:enabled/>
            <w:calcOnExit w:val="0"/>
            <w:checkBox>
              <w:sizeAuto/>
              <w:default w:val="0"/>
            </w:checkBox>
          </w:ffData>
        </w:fldChar>
      </w:r>
      <w:r w:rsidRPr="008E1F55">
        <w:rPr>
          <w:rFonts w:ascii="Times New Roman" w:hAnsi="Times New Roman" w:cs="Times New Roman"/>
          <w:bCs/>
        </w:rPr>
        <w:instrText xml:space="preserve"> FORMCHECKBOX </w:instrText>
      </w:r>
      <w:r w:rsidRPr="008E1F55">
        <w:rPr>
          <w:rFonts w:ascii="Times New Roman" w:hAnsi="Times New Roman" w:cs="Times New Roman"/>
          <w:bCs/>
        </w:rPr>
      </w:r>
      <w:r w:rsidRPr="008E1F55">
        <w:rPr>
          <w:rFonts w:ascii="Times New Roman" w:hAnsi="Times New Roman" w:cs="Times New Roman"/>
          <w:bCs/>
        </w:rPr>
        <w:fldChar w:fldCharType="end"/>
      </w:r>
      <w:r w:rsidRPr="008E1F55">
        <w:rPr>
          <w:rFonts w:ascii="Times New Roman" w:hAnsi="Times New Roman" w:cs="Times New Roman"/>
          <w:bCs/>
          <w:i/>
        </w:rPr>
        <w:t xml:space="preserve">Mülkiyet      </w:t>
      </w:r>
      <w:r w:rsidRPr="008E1F55">
        <w:rPr>
          <w:rFonts w:ascii="Times New Roman" w:hAnsi="Times New Roman" w:cs="Times New Roman"/>
          <w:bCs/>
        </w:rPr>
        <w:t>Diğer:………</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8E1F55">
        <w:rPr>
          <w:rFonts w:ascii="Times New Roman" w:hAnsi="Times New Roman" w:cs="Times New Roman"/>
          <w:bCs/>
        </w:rPr>
        <w:t>Kiralık İse Yıllık Kira Bedeli</w:t>
      </w:r>
      <w:r w:rsidRPr="008E1F55">
        <w:rPr>
          <w:rFonts w:ascii="Times New Roman" w:hAnsi="Times New Roman" w:cs="Times New Roman"/>
          <w:bCs/>
        </w:rPr>
        <w:tab/>
      </w:r>
      <w:r w:rsidRPr="008E1F55">
        <w:rPr>
          <w:rFonts w:ascii="Times New Roman" w:hAnsi="Times New Roman" w:cs="Times New Roman"/>
          <w:bCs/>
        </w:rPr>
        <w:tab/>
        <w:t>:</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8E1F55">
        <w:rPr>
          <w:rFonts w:ascii="Times New Roman" w:hAnsi="Times New Roman" w:cs="Times New Roman"/>
          <w:bCs/>
        </w:rPr>
        <w:t>Yapı Cinsi</w:t>
      </w:r>
      <w:r w:rsidRPr="008E1F55">
        <w:rPr>
          <w:rFonts w:ascii="Times New Roman" w:hAnsi="Times New Roman" w:cs="Times New Roman"/>
          <w:bCs/>
        </w:rPr>
        <w:tab/>
      </w:r>
      <w:r w:rsidRPr="008E1F55">
        <w:rPr>
          <w:rFonts w:ascii="Times New Roman" w:hAnsi="Times New Roman" w:cs="Times New Roman"/>
          <w:bCs/>
        </w:rPr>
        <w:tab/>
      </w:r>
      <w:r w:rsidRPr="008E1F55">
        <w:rPr>
          <w:rFonts w:ascii="Times New Roman" w:hAnsi="Times New Roman" w:cs="Times New Roman"/>
          <w:bCs/>
        </w:rPr>
        <w:tab/>
      </w:r>
      <w:r w:rsidRPr="008E1F55">
        <w:rPr>
          <w:rFonts w:ascii="Times New Roman" w:hAnsi="Times New Roman" w:cs="Times New Roman"/>
          <w:bCs/>
        </w:rPr>
        <w:tab/>
        <w:t>:</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8E1F55">
        <w:rPr>
          <w:rFonts w:ascii="Times New Roman" w:hAnsi="Times New Roman" w:cs="Times New Roman"/>
          <w:bCs/>
        </w:rPr>
        <w:t>Bina Kat Adedi</w:t>
      </w:r>
      <w:r w:rsidRPr="008E1F55">
        <w:rPr>
          <w:rFonts w:ascii="Times New Roman" w:hAnsi="Times New Roman" w:cs="Times New Roman"/>
          <w:bCs/>
        </w:rPr>
        <w:tab/>
      </w:r>
      <w:r w:rsidRPr="008E1F55">
        <w:rPr>
          <w:rFonts w:ascii="Times New Roman" w:hAnsi="Times New Roman" w:cs="Times New Roman"/>
          <w:bCs/>
        </w:rPr>
        <w:tab/>
      </w:r>
      <w:r w:rsidRPr="008E1F55">
        <w:rPr>
          <w:rFonts w:ascii="Times New Roman" w:hAnsi="Times New Roman" w:cs="Times New Roman"/>
          <w:bCs/>
        </w:rPr>
        <w:tab/>
        <w:t>:</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Toplam Kapalı Alan</w:t>
      </w:r>
      <w:r w:rsidRPr="008E1F55">
        <w:rPr>
          <w:rFonts w:ascii="Times New Roman" w:hAnsi="Times New Roman" w:cs="Times New Roman"/>
        </w:rPr>
        <w:tab/>
        <w:t xml:space="preserve">  (m</w:t>
      </w:r>
      <w:r w:rsidRPr="008E1F55">
        <w:rPr>
          <w:rFonts w:ascii="Times New Roman" w:hAnsi="Times New Roman" w:cs="Times New Roman"/>
          <w:vertAlign w:val="superscript"/>
        </w:rPr>
        <w:t>2</w:t>
      </w:r>
      <w:r w:rsidRPr="008E1F55">
        <w:rPr>
          <w:rFonts w:ascii="Times New Roman" w:hAnsi="Times New Roman" w:cs="Times New Roman"/>
        </w:rPr>
        <w:t>)</w:t>
      </w:r>
      <w:r w:rsidRPr="008E1F55">
        <w:rPr>
          <w:rFonts w:ascii="Times New Roman" w:hAnsi="Times New Roman" w:cs="Times New Roman"/>
        </w:rPr>
        <w:tab/>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Toplam Ofis Alanı (m</w:t>
      </w:r>
      <w:r w:rsidRPr="008E1F55">
        <w:rPr>
          <w:rFonts w:ascii="Times New Roman" w:hAnsi="Times New Roman" w:cs="Times New Roman"/>
          <w:vertAlign w:val="superscript"/>
        </w:rPr>
        <w:t>2</w:t>
      </w:r>
      <w:r w:rsidRPr="008E1F55">
        <w:rPr>
          <w:rFonts w:ascii="Times New Roman" w:hAnsi="Times New Roman" w:cs="Times New Roman"/>
        </w:rPr>
        <w:t>)</w:t>
      </w:r>
      <w:r w:rsidRPr="008E1F55">
        <w:rPr>
          <w:rFonts w:ascii="Times New Roman" w:hAnsi="Times New Roman" w:cs="Times New Roman"/>
        </w:rPr>
        <w:tab/>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Binanın Yapım Yılı</w:t>
      </w:r>
      <w:r w:rsidRPr="008E1F55">
        <w:rPr>
          <w:rFonts w:ascii="Times New Roman" w:hAnsi="Times New Roman" w:cs="Times New Roman"/>
        </w:rPr>
        <w:tab/>
      </w:r>
      <w:r w:rsidRPr="008E1F55">
        <w:rPr>
          <w:rFonts w:ascii="Times New Roman" w:hAnsi="Times New Roman" w:cs="Times New Roman"/>
        </w:rPr>
        <w:tab/>
      </w:r>
      <w:r w:rsidRPr="008E1F55">
        <w:rPr>
          <w:rFonts w:ascii="Times New Roman" w:hAnsi="Times New Roman" w:cs="Times New Roman"/>
        </w:rPr>
        <w:tab/>
        <w:t>:</w:t>
      </w:r>
    </w:p>
    <w:p w:rsidR="008E1F55" w:rsidRPr="008E1F55" w:rsidRDefault="008E1F55" w:rsidP="00886307">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Son 10 Yılda Yapılan Onarımların Yılları ve Maliyetleri</w:t>
      </w:r>
      <w:r w:rsidRPr="008E1F55">
        <w:rPr>
          <w:rFonts w:ascii="Times New Roman" w:hAnsi="Times New Roman" w:cs="Times New Roman"/>
        </w:rPr>
        <w:tab/>
        <w:t>:</w:t>
      </w:r>
    </w:p>
    <w:p w:rsidR="008E1F55" w:rsidRPr="008E1F55" w:rsidRDefault="008E1F55" w:rsidP="00886307">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 xml:space="preserve">Yıllık Ortalama İşletme Giderleri (Elektrik, Su, Isınma vb.) </w:t>
      </w:r>
      <w:r w:rsidRPr="008E1F55">
        <w:rPr>
          <w:rFonts w:ascii="Times New Roman" w:hAnsi="Times New Roman" w:cs="Times New Roman"/>
        </w:rPr>
        <w:tab/>
        <w:t>:</w:t>
      </w:r>
    </w:p>
    <w:p w:rsidR="008E1F55" w:rsidRPr="008E1F55" w:rsidRDefault="008E1F55" w:rsidP="00886307">
      <w:pPr>
        <w:numPr>
          <w:ilvl w:val="0"/>
          <w:numId w:val="39"/>
        </w:numPr>
        <w:tabs>
          <w:tab w:val="clear" w:pos="993"/>
          <w:tab w:val="num" w:pos="1134"/>
        </w:tabs>
        <w:spacing w:after="0" w:line="360" w:lineRule="auto"/>
        <w:ind w:left="1134"/>
        <w:jc w:val="left"/>
        <w:rPr>
          <w:rFonts w:ascii="Times New Roman" w:hAnsi="Times New Roman" w:cs="Times New Roman"/>
        </w:rPr>
      </w:pPr>
      <w:r w:rsidRPr="008E1F55">
        <w:rPr>
          <w:rFonts w:ascii="Times New Roman" w:hAnsi="Times New Roman" w:cs="Times New Roman"/>
        </w:rPr>
        <w:t>Tahliye Sonrası Arsa ve Binanın Değerlendirilme Şekli (Kiralık Değilse) :</w:t>
      </w:r>
    </w:p>
    <w:p w:rsidR="008E1F55" w:rsidRPr="008E1F55" w:rsidRDefault="008E1F55" w:rsidP="008E1F55">
      <w:pPr>
        <w:tabs>
          <w:tab w:val="clear" w:pos="993"/>
        </w:tabs>
        <w:spacing w:after="0" w:line="360" w:lineRule="auto"/>
        <w:ind w:left="360" w:firstLine="0"/>
        <w:rPr>
          <w:rFonts w:ascii="Times New Roman" w:hAnsi="Times New Roman" w:cs="Times New Roman"/>
          <w:b/>
          <w:bCs/>
        </w:rPr>
      </w:pPr>
      <w:r w:rsidRPr="008E1F55">
        <w:rPr>
          <w:rFonts w:ascii="Times New Roman" w:hAnsi="Times New Roman" w:cs="Times New Roman"/>
          <w:b/>
          <w:bCs/>
        </w:rPr>
        <w:t>3.</w:t>
      </w:r>
      <w:r w:rsidRPr="008E1F55">
        <w:rPr>
          <w:rFonts w:ascii="Times New Roman" w:hAnsi="Times New Roman" w:cs="Times New Roman"/>
          <w:b/>
          <w:bCs/>
        </w:rPr>
        <w:tab/>
        <w:t>YAPIMI/</w:t>
      </w:r>
      <w:r w:rsidRPr="008E1F55">
        <w:rPr>
          <w:rFonts w:ascii="Times New Roman" w:hAnsi="Times New Roman" w:cs="Times New Roman"/>
          <w:b/>
          <w:bCs/>
          <w:spacing w:val="-2"/>
          <w:lang w:eastAsia="tr-TR"/>
        </w:rPr>
        <w:t xml:space="preserve"> KAMULAŞTIRILMASI</w:t>
      </w:r>
      <w:r w:rsidRPr="008E1F55">
        <w:rPr>
          <w:rFonts w:ascii="Times New Roman" w:hAnsi="Times New Roman" w:cs="Times New Roman"/>
          <w:b/>
          <w:bCs/>
        </w:rPr>
        <w:t xml:space="preserve"> PLANLANAN YENİ BİNA İLE İLGİLİ BİLGİLER</w:t>
      </w:r>
    </w:p>
    <w:p w:rsidR="008E1F55" w:rsidRPr="008E1F55" w:rsidRDefault="008E1F55" w:rsidP="00886307">
      <w:pPr>
        <w:numPr>
          <w:ilvl w:val="0"/>
          <w:numId w:val="44"/>
        </w:numPr>
        <w:tabs>
          <w:tab w:val="clear" w:pos="993"/>
        </w:tabs>
        <w:spacing w:after="0" w:line="360" w:lineRule="auto"/>
        <w:ind w:left="1134" w:hanging="425"/>
        <w:jc w:val="left"/>
        <w:rPr>
          <w:rFonts w:ascii="Times New Roman" w:hAnsi="Times New Roman" w:cs="Times New Roman"/>
          <w:b/>
          <w:bCs/>
        </w:rPr>
      </w:pPr>
      <w:r w:rsidRPr="008E1F55">
        <w:rPr>
          <w:rFonts w:ascii="Times New Roman" w:hAnsi="Times New Roman" w:cs="Times New Roman"/>
          <w:b/>
          <w:bCs/>
        </w:rPr>
        <w:t xml:space="preserve">YERİ (İl, ilçe vb): </w:t>
      </w:r>
    </w:p>
    <w:p w:rsidR="008E1F55" w:rsidRPr="008E1F55" w:rsidRDefault="008E1F55" w:rsidP="00886307">
      <w:pPr>
        <w:numPr>
          <w:ilvl w:val="0"/>
          <w:numId w:val="44"/>
        </w:numPr>
        <w:tabs>
          <w:tab w:val="clear" w:pos="993"/>
        </w:tabs>
        <w:spacing w:after="0" w:line="360" w:lineRule="auto"/>
        <w:ind w:left="1134" w:hanging="425"/>
        <w:jc w:val="left"/>
        <w:rPr>
          <w:rFonts w:ascii="Times New Roman" w:hAnsi="Times New Roman" w:cs="Times New Roman"/>
          <w:b/>
          <w:bCs/>
        </w:rPr>
      </w:pPr>
      <w:r w:rsidRPr="008E1F55">
        <w:rPr>
          <w:rFonts w:ascii="Times New Roman" w:hAnsi="Times New Roman" w:cs="Times New Roman"/>
          <w:b/>
          <w:bCs/>
        </w:rPr>
        <w:t>ARSA</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8E1F55">
        <w:rPr>
          <w:rFonts w:ascii="Times New Roman" w:hAnsi="Times New Roman" w:cs="Times New Roman"/>
        </w:rPr>
        <w:t>Arsanın Seçiminde Dikkate Alınan Hususlar :</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Arsanın Yüzölçümü</w:t>
      </w:r>
      <w:r w:rsidRPr="008E1F55">
        <w:rPr>
          <w:rFonts w:ascii="Times New Roman" w:hAnsi="Times New Roman" w:cs="Times New Roman"/>
        </w:rPr>
        <w:tab/>
        <w:t xml:space="preserve"> (m</w:t>
      </w:r>
      <w:r w:rsidRPr="008E1F55">
        <w:rPr>
          <w:rFonts w:ascii="Times New Roman" w:hAnsi="Times New Roman" w:cs="Times New Roman"/>
          <w:vertAlign w:val="superscript"/>
        </w:rPr>
        <w:t>2</w:t>
      </w:r>
      <w:r w:rsidRPr="008E1F55">
        <w:rPr>
          <w:rFonts w:ascii="Times New Roman" w:hAnsi="Times New Roman" w:cs="Times New Roman"/>
        </w:rPr>
        <w:t>)</w:t>
      </w:r>
      <w:r w:rsidRPr="008E1F55">
        <w:rPr>
          <w:rFonts w:ascii="Times New Roman" w:hAnsi="Times New Roman" w:cs="Times New Roman"/>
        </w:rPr>
        <w:tab/>
        <w:t>:</w:t>
      </w:r>
    </w:p>
    <w:p w:rsidR="008E1F55" w:rsidRPr="008E1F55" w:rsidRDefault="008E1F55" w:rsidP="00886307">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Arsanın Yeri / Konumu</w:t>
      </w:r>
      <w:r w:rsidRPr="008E1F55">
        <w:rPr>
          <w:rFonts w:ascii="Times New Roman" w:hAnsi="Times New Roman" w:cs="Times New Roman"/>
        </w:rPr>
        <w:tab/>
        <w:t>:</w:t>
      </w:r>
    </w:p>
    <w:p w:rsidR="008E1F55" w:rsidRPr="008E1F55" w:rsidRDefault="008E1F55" w:rsidP="008E1F55">
      <w:pPr>
        <w:tabs>
          <w:tab w:val="clear" w:pos="993"/>
        </w:tabs>
        <w:spacing w:line="360" w:lineRule="auto"/>
        <w:ind w:left="1134" w:firstLine="0"/>
        <w:rPr>
          <w:rFonts w:ascii="Times New Roman" w:hAnsi="Times New Roman" w:cs="Times New Roman"/>
        </w:rPr>
      </w:pPr>
      <w:r w:rsidRPr="008E1F55">
        <w:rPr>
          <w:rFonts w:ascii="Times New Roman" w:hAnsi="Times New Roman" w:cs="Times New Roman"/>
        </w:rPr>
        <w:t>(İl, İlçe, Mahalle, Şehir İçi, Şehir Dışı  vs.)</w:t>
      </w:r>
    </w:p>
    <w:p w:rsidR="008E1F55" w:rsidRPr="008E1F55" w:rsidRDefault="008E1F55" w:rsidP="00886307">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8E1F55">
        <w:rPr>
          <w:rFonts w:ascii="Times New Roman" w:hAnsi="Times New Roman" w:cs="Times New Roman"/>
        </w:rPr>
        <w:t>Arsanın Temin Edilme Yolu</w:t>
      </w:r>
      <w:r w:rsidRPr="008E1F55">
        <w:rPr>
          <w:rFonts w:ascii="Times New Roman" w:hAnsi="Times New Roman" w:cs="Times New Roman"/>
          <w:vertAlign w:val="superscript"/>
          <w:lang w:eastAsia="tr-TR"/>
        </w:rPr>
        <w:t>(1)</w:t>
      </w:r>
      <w:r w:rsidRPr="008E1F55">
        <w:rPr>
          <w:rFonts w:ascii="Times New Roman" w:hAnsi="Times New Roman" w:cs="Times New Roman"/>
          <w:spacing w:val="-1"/>
          <w:lang w:eastAsia="tr-TR"/>
        </w:rPr>
        <w:t>:</w:t>
      </w:r>
    </w:p>
    <w:p w:rsidR="008E1F55" w:rsidRPr="008E1F55" w:rsidRDefault="008E1F55" w:rsidP="00886307">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8E1F55">
        <w:rPr>
          <w:rFonts w:ascii="Times New Roman" w:hAnsi="Times New Roman" w:cs="Times New Roman"/>
        </w:rPr>
        <w:t>Arsanın Kamulaştırma Maliyeti (Varsa):</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Şehir İmar Planına Uygunluğu :</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8E1F55">
        <w:rPr>
          <w:rFonts w:ascii="Times New Roman" w:hAnsi="Times New Roman" w:cs="Times New Roman"/>
        </w:rPr>
        <w:t>Ulaşım İmkanları</w:t>
      </w:r>
      <w:r w:rsidRPr="008E1F55">
        <w:rPr>
          <w:rFonts w:ascii="Times New Roman" w:hAnsi="Times New Roman" w:cs="Times New Roman"/>
        </w:rPr>
        <w:tab/>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b/>
          <w:bCs/>
        </w:rPr>
      </w:pPr>
      <w:r w:rsidRPr="008E1F55">
        <w:rPr>
          <w:rFonts w:ascii="Times New Roman" w:hAnsi="Times New Roman" w:cs="Times New Roman"/>
        </w:rPr>
        <w:t>Altyapı, Peyzaj ve Çevre Düzenleme İhtiyaçları ile Maliyeti</w:t>
      </w:r>
      <w:r w:rsidRPr="008E1F55">
        <w:rPr>
          <w:rFonts w:ascii="Times New Roman" w:hAnsi="Times New Roman" w:cs="Times New Roman"/>
          <w:vertAlign w:val="superscript"/>
          <w:lang w:eastAsia="tr-TR"/>
        </w:rPr>
        <w:t>(1)</w:t>
      </w:r>
      <w:r w:rsidRPr="008E1F55">
        <w:rPr>
          <w:rFonts w:ascii="Times New Roman" w:hAnsi="Times New Roman" w:cs="Times New Roman"/>
          <w:spacing w:val="-1"/>
          <w:lang w:eastAsia="tr-TR"/>
        </w:rPr>
        <w:t>:</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b/>
          <w:bCs/>
        </w:rPr>
      </w:pPr>
      <w:r w:rsidRPr="008E1F55">
        <w:rPr>
          <w:rFonts w:ascii="Times New Roman" w:hAnsi="Times New Roman" w:cs="Times New Roman"/>
          <w:bCs/>
        </w:rPr>
        <w:t>Afet Risk Durumu</w:t>
      </w:r>
      <w:r w:rsidRPr="008E1F55">
        <w:rPr>
          <w:rFonts w:ascii="Times New Roman" w:hAnsi="Times New Roman" w:cs="Times New Roman"/>
          <w:bCs/>
        </w:rPr>
        <w:tab/>
      </w:r>
      <w:r w:rsidRPr="008E1F55">
        <w:rPr>
          <w:rFonts w:ascii="Times New Roman" w:hAnsi="Times New Roman" w:cs="Times New Roman"/>
          <w:bCs/>
        </w:rPr>
        <w:tab/>
        <w:t>:</w:t>
      </w:r>
    </w:p>
    <w:p w:rsidR="008E1F55" w:rsidRPr="008E1F55" w:rsidRDefault="008E1F55" w:rsidP="008E1F55">
      <w:pPr>
        <w:tabs>
          <w:tab w:val="clear" w:pos="993"/>
        </w:tabs>
        <w:spacing w:after="0" w:line="360" w:lineRule="auto"/>
        <w:ind w:left="0" w:firstLine="0"/>
        <w:rPr>
          <w:rFonts w:ascii="Times New Roman" w:hAnsi="Times New Roman" w:cs="Times New Roman"/>
          <w:b/>
          <w:bCs/>
        </w:rPr>
      </w:pPr>
    </w:p>
    <w:p w:rsidR="008E1F55" w:rsidRPr="008E1F55" w:rsidRDefault="008E1F55" w:rsidP="00886307">
      <w:pPr>
        <w:numPr>
          <w:ilvl w:val="0"/>
          <w:numId w:val="44"/>
        </w:numPr>
        <w:tabs>
          <w:tab w:val="clear" w:pos="993"/>
        </w:tabs>
        <w:spacing w:after="0" w:line="360" w:lineRule="auto"/>
        <w:ind w:left="1134" w:hanging="425"/>
        <w:jc w:val="left"/>
        <w:rPr>
          <w:rFonts w:ascii="Times New Roman" w:hAnsi="Times New Roman" w:cs="Times New Roman"/>
          <w:b/>
          <w:bCs/>
        </w:rPr>
      </w:pPr>
      <w:r w:rsidRPr="008E1F55">
        <w:rPr>
          <w:rFonts w:ascii="Times New Roman" w:hAnsi="Times New Roman" w:cs="Times New Roman"/>
          <w:b/>
          <w:bCs/>
        </w:rPr>
        <w:t>HİZMET BİNASI</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Toplam Kapalı Alan (m</w:t>
      </w:r>
      <w:r w:rsidRPr="008E1F55">
        <w:rPr>
          <w:rFonts w:ascii="Times New Roman" w:hAnsi="Times New Roman" w:cs="Times New Roman"/>
          <w:vertAlign w:val="superscript"/>
        </w:rPr>
        <w:t>2</w:t>
      </w:r>
      <w:r w:rsidRPr="008E1F55">
        <w:rPr>
          <w:rFonts w:ascii="Times New Roman" w:hAnsi="Times New Roman" w:cs="Times New Roman"/>
        </w:rPr>
        <w:t>)</w:t>
      </w:r>
      <w:r w:rsidRPr="008E1F55">
        <w:rPr>
          <w:rFonts w:ascii="Times New Roman" w:hAnsi="Times New Roman" w:cs="Times New Roman"/>
        </w:rPr>
        <w:tab/>
        <w:t>:</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Toplam Ofis Alanı</w:t>
      </w:r>
      <w:r w:rsidRPr="008E1F55">
        <w:rPr>
          <w:rFonts w:ascii="Times New Roman" w:hAnsi="Times New Roman" w:cs="Times New Roman"/>
        </w:rPr>
        <w:tab/>
        <w:t xml:space="preserve">  (m</w:t>
      </w:r>
      <w:r w:rsidRPr="008E1F55">
        <w:rPr>
          <w:rFonts w:ascii="Times New Roman" w:hAnsi="Times New Roman" w:cs="Times New Roman"/>
          <w:vertAlign w:val="superscript"/>
        </w:rPr>
        <w:t>2</w:t>
      </w:r>
      <w:r w:rsidRPr="008E1F55">
        <w:rPr>
          <w:rFonts w:ascii="Times New Roman" w:hAnsi="Times New Roman" w:cs="Times New Roman"/>
        </w:rPr>
        <w:t>)</w:t>
      </w:r>
      <w:r w:rsidRPr="008E1F55">
        <w:rPr>
          <w:rFonts w:ascii="Times New Roman" w:hAnsi="Times New Roman" w:cs="Times New Roman"/>
        </w:rPr>
        <w:tab/>
        <w:t>:</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b/>
          <w:bCs/>
        </w:rPr>
      </w:pPr>
      <w:r w:rsidRPr="008E1F55">
        <w:rPr>
          <w:rFonts w:ascii="Times New Roman" w:hAnsi="Times New Roman" w:cs="Times New Roman"/>
        </w:rPr>
        <w:lastRenderedPageBreak/>
        <w:t>Yapı Tahmini Maliyeti</w:t>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b/>
          <w:bCs/>
        </w:rPr>
      </w:pPr>
      <w:r w:rsidRPr="008E1F55">
        <w:rPr>
          <w:rFonts w:ascii="Times New Roman" w:hAnsi="Times New Roman" w:cs="Times New Roman"/>
          <w:bCs/>
        </w:rPr>
        <w:t>Yapı Birim Maliyeti</w:t>
      </w:r>
      <w:r w:rsidRPr="008E1F55">
        <w:rPr>
          <w:rFonts w:ascii="Times New Roman" w:hAnsi="Times New Roman" w:cs="Times New Roman"/>
          <w:bCs/>
        </w:rPr>
        <w:tab/>
        <w:t>(TL/m</w:t>
      </w:r>
      <w:r w:rsidRPr="008E1F55">
        <w:rPr>
          <w:rFonts w:ascii="Times New Roman" w:hAnsi="Times New Roman" w:cs="Times New Roman"/>
          <w:bCs/>
          <w:vertAlign w:val="superscript"/>
        </w:rPr>
        <w:t>2</w:t>
      </w:r>
      <w:r w:rsidRPr="008E1F55">
        <w:rPr>
          <w:rFonts w:ascii="Times New Roman" w:hAnsi="Times New Roman" w:cs="Times New Roman"/>
          <w:bCs/>
        </w:rPr>
        <w:t>)</w:t>
      </w:r>
      <w:r w:rsidRPr="008E1F55">
        <w:rPr>
          <w:rFonts w:ascii="Times New Roman" w:hAnsi="Times New Roman" w:cs="Times New Roman"/>
          <w:bCs/>
        </w:rPr>
        <w:tab/>
        <w:t>:</w:t>
      </w:r>
    </w:p>
    <w:p w:rsidR="008E1F55" w:rsidRPr="008E1F55" w:rsidRDefault="008E1F55" w:rsidP="00886307">
      <w:pPr>
        <w:numPr>
          <w:ilvl w:val="0"/>
          <w:numId w:val="44"/>
        </w:numPr>
        <w:tabs>
          <w:tab w:val="clear" w:pos="993"/>
        </w:tabs>
        <w:spacing w:after="0" w:line="360" w:lineRule="auto"/>
        <w:ind w:left="1134" w:hanging="425"/>
        <w:jc w:val="left"/>
        <w:rPr>
          <w:rFonts w:ascii="Times New Roman" w:hAnsi="Times New Roman" w:cs="Times New Roman"/>
          <w:b/>
          <w:bCs/>
        </w:rPr>
      </w:pPr>
      <w:r w:rsidRPr="008E1F55">
        <w:rPr>
          <w:rFonts w:ascii="Times New Roman" w:hAnsi="Times New Roman" w:cs="Times New Roman"/>
          <w:b/>
          <w:bCs/>
        </w:rPr>
        <w:t>PROJE İÇERİSİNDE YER ALACAK EK TESİSLER</w:t>
      </w:r>
    </w:p>
    <w:p w:rsidR="008E1F55" w:rsidRPr="008E1F55" w:rsidRDefault="008E1F55" w:rsidP="008E1F55">
      <w:pPr>
        <w:tabs>
          <w:tab w:val="clear" w:pos="993"/>
        </w:tabs>
        <w:spacing w:after="0" w:line="360" w:lineRule="auto"/>
        <w:ind w:left="1134" w:firstLine="0"/>
        <w:rPr>
          <w:rFonts w:ascii="Times New Roman" w:hAnsi="Times New Roman" w:cs="Times New Roman"/>
          <w:b/>
          <w:bCs/>
        </w:rPr>
      </w:pPr>
      <w:r w:rsidRPr="008E1F55">
        <w:rPr>
          <w:rFonts w:ascii="Times New Roman" w:hAnsi="Times New Roman" w:cs="Times New Roman"/>
          <w:b/>
          <w:bCs/>
        </w:rPr>
        <w:t>(Eğitim Tesisi, Sosyal Tesis vb.)</w:t>
      </w:r>
    </w:p>
    <w:p w:rsidR="008E1F55" w:rsidRPr="008E1F55" w:rsidRDefault="008E1F55" w:rsidP="00886307">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Ek Tesislerin Kullanım Amaçları</w:t>
      </w:r>
      <w:r w:rsidRPr="008E1F55">
        <w:rPr>
          <w:rFonts w:ascii="Times New Roman" w:hAnsi="Times New Roman" w:cs="Times New Roman"/>
        </w:rPr>
        <w:tab/>
      </w:r>
      <w:r w:rsidRPr="008E1F55">
        <w:rPr>
          <w:rFonts w:ascii="Times New Roman" w:hAnsi="Times New Roman" w:cs="Times New Roman"/>
        </w:rPr>
        <w:tab/>
        <w:t>:</w:t>
      </w:r>
    </w:p>
    <w:p w:rsidR="008E1F55" w:rsidRPr="008E1F55" w:rsidRDefault="008E1F55" w:rsidP="00886307">
      <w:pPr>
        <w:numPr>
          <w:ilvl w:val="0"/>
          <w:numId w:val="38"/>
        </w:numPr>
        <w:tabs>
          <w:tab w:val="clear" w:pos="993"/>
          <w:tab w:val="num" w:pos="1134"/>
        </w:tabs>
        <w:spacing w:after="0" w:line="360" w:lineRule="auto"/>
        <w:ind w:left="1134"/>
        <w:jc w:val="left"/>
        <w:rPr>
          <w:rFonts w:ascii="Times New Roman" w:hAnsi="Times New Roman" w:cs="Times New Roman"/>
        </w:rPr>
      </w:pPr>
      <w:r w:rsidRPr="008E1F55">
        <w:rPr>
          <w:rFonts w:ascii="Times New Roman" w:hAnsi="Times New Roman" w:cs="Times New Roman"/>
        </w:rPr>
        <w:t>Ek Tesislerin Kullanım Alanları ve Maliyeti</w:t>
      </w:r>
      <w:r w:rsidRPr="008E1F55">
        <w:rPr>
          <w:rFonts w:ascii="Times New Roman" w:hAnsi="Times New Roman" w:cs="Times New Roman"/>
        </w:rPr>
        <w:tab/>
        <w:t>:</w:t>
      </w:r>
    </w:p>
    <w:p w:rsidR="008E1F55" w:rsidRPr="008E1F55" w:rsidRDefault="008E1F55" w:rsidP="008E1F55">
      <w:pPr>
        <w:tabs>
          <w:tab w:val="clear" w:pos="993"/>
        </w:tabs>
        <w:spacing w:after="0" w:line="360" w:lineRule="auto"/>
        <w:ind w:left="360" w:firstLine="0"/>
        <w:rPr>
          <w:rFonts w:ascii="Times New Roman" w:hAnsi="Times New Roman" w:cs="Times New Roman"/>
          <w:b/>
          <w:bCs/>
        </w:rPr>
      </w:pPr>
      <w:r w:rsidRPr="008E1F55">
        <w:rPr>
          <w:rFonts w:ascii="Times New Roman" w:hAnsi="Times New Roman" w:cs="Times New Roman"/>
          <w:b/>
          <w:bCs/>
        </w:rPr>
        <w:t>4.</w:t>
      </w:r>
      <w:r w:rsidRPr="008E1F55">
        <w:rPr>
          <w:rFonts w:ascii="Times New Roman" w:hAnsi="Times New Roman" w:cs="Times New Roman"/>
          <w:b/>
          <w:bCs/>
        </w:rPr>
        <w:tab/>
        <w:t>PROJE</w:t>
      </w:r>
      <w:r w:rsidRPr="008E1F55">
        <w:rPr>
          <w:rFonts w:ascii="Times New Roman" w:hAnsi="Times New Roman" w:cs="Times New Roman"/>
          <w:b/>
          <w:bCs/>
        </w:rPr>
        <w:tab/>
        <w:t>YE YÖNELİK GENEL DEĞERLENDİRME</w:t>
      </w:r>
    </w:p>
    <w:p w:rsidR="008E1F55" w:rsidRPr="008E1F55" w:rsidRDefault="008E1F55" w:rsidP="008E1F55">
      <w:pPr>
        <w:tabs>
          <w:tab w:val="clear" w:pos="993"/>
        </w:tabs>
        <w:spacing w:line="360" w:lineRule="auto"/>
        <w:ind w:left="720" w:firstLine="0"/>
        <w:rPr>
          <w:rFonts w:ascii="Times New Roman" w:hAnsi="Times New Roman" w:cs="Times New Roman"/>
        </w:rPr>
      </w:pPr>
      <w:r w:rsidRPr="008E1F55">
        <w:rPr>
          <w:rFonts w:ascii="Times New Roman" w:hAnsi="Times New Roman" w:cs="Times New Roman"/>
        </w:rPr>
        <w:t>(Mevcut Hizmet Binasının Yetersiz Kaldığı Hususlar, Kuruluşun Geleceğe Dönük İhtiyaçları, Önerilen Projenin Mevcut ve Gelecekteki İhtiyaçları Karşılama Durumu, vb. Değerlendirmeler)</w:t>
      </w:r>
    </w:p>
    <w:p w:rsidR="008E1F55" w:rsidRPr="008E1F55" w:rsidRDefault="008E1F55" w:rsidP="00886307">
      <w:pPr>
        <w:numPr>
          <w:ilvl w:val="0"/>
          <w:numId w:val="37"/>
        </w:numPr>
        <w:tabs>
          <w:tab w:val="clear" w:pos="993"/>
        </w:tabs>
        <w:spacing w:after="0" w:line="360" w:lineRule="auto"/>
        <w:jc w:val="left"/>
        <w:rPr>
          <w:rFonts w:ascii="Times New Roman" w:hAnsi="Times New Roman" w:cs="Times New Roman"/>
          <w:b/>
          <w:bCs/>
        </w:rPr>
      </w:pPr>
      <w:r w:rsidRPr="008E1F55">
        <w:rPr>
          <w:rFonts w:ascii="Times New Roman" w:hAnsi="Times New Roman" w:cs="Times New Roman"/>
          <w:b/>
          <w:bCs/>
        </w:rPr>
        <w:t xml:space="preserve">PROJENİN UYGULANMASI İLE İLGİLİ BİLGİLER </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 xml:space="preserve">Proje Toplam Maliyeti </w:t>
      </w:r>
      <w:r w:rsidRPr="008E1F55">
        <w:rPr>
          <w:rFonts w:ascii="Times New Roman" w:hAnsi="Times New Roman" w:cs="Times New Roman"/>
          <w:spacing w:val="-1"/>
          <w:vertAlign w:val="superscript"/>
          <w:lang w:eastAsia="tr-TR"/>
        </w:rPr>
        <w:t>(2)</w:t>
      </w:r>
      <w:r w:rsidRPr="008E1F55">
        <w:rPr>
          <w:rFonts w:ascii="Times New Roman" w:hAnsi="Times New Roman" w:cs="Times New Roman"/>
        </w:rPr>
        <w:tab/>
        <w:t>:</w:t>
      </w:r>
    </w:p>
    <w:p w:rsidR="008E1F55" w:rsidRPr="008E1F55" w:rsidRDefault="008E1F55" w:rsidP="008E1F55">
      <w:pPr>
        <w:tabs>
          <w:tab w:val="clear" w:pos="993"/>
        </w:tabs>
        <w:spacing w:line="360" w:lineRule="auto"/>
        <w:ind w:left="766" w:firstLine="368"/>
        <w:rPr>
          <w:rFonts w:ascii="Times New Roman" w:hAnsi="Times New Roman" w:cs="Times New Roman"/>
        </w:rPr>
      </w:pPr>
      <w:r w:rsidRPr="008E1F55">
        <w:rPr>
          <w:rFonts w:ascii="Times New Roman" w:hAnsi="Times New Roman" w:cs="Times New Roman"/>
        </w:rPr>
        <w:t>(Arsanın kamulaştırılması, bina ve ek tesislerin yapımı, altyapı, peyzaj ve çevre düzenleme işleri)</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 xml:space="preserve">Finansman Kaynakları </w:t>
      </w:r>
      <w:r w:rsidRPr="008E1F55">
        <w:rPr>
          <w:rFonts w:ascii="Times New Roman" w:hAnsi="Times New Roman" w:cs="Times New Roman"/>
        </w:rPr>
        <w:tab/>
      </w:r>
      <w:r w:rsidRPr="008E1F55">
        <w:rPr>
          <w:rFonts w:ascii="Times New Roman" w:hAnsi="Times New Roman" w:cs="Times New Roman"/>
        </w:rPr>
        <w:tab/>
        <w:t xml:space="preserve">: </w:t>
      </w:r>
      <w:r w:rsidRPr="008E1F55">
        <w:rPr>
          <w:rFonts w:ascii="Times New Roman" w:hAnsi="Times New Roman" w:cs="Times New Roman"/>
        </w:rPr>
        <w:fldChar w:fldCharType="begin">
          <w:ffData>
            <w:name w:val="Onay3"/>
            <w:enabled/>
            <w:calcOnExit w:val="0"/>
            <w:checkBox>
              <w:sizeAuto/>
              <w:default w:val="0"/>
            </w:checkBox>
          </w:ffData>
        </w:fldChar>
      </w:r>
      <w:bookmarkStart w:id="154" w:name="Onay3"/>
      <w:r w:rsidRPr="008E1F55">
        <w:rPr>
          <w:rFonts w:ascii="Times New Roman" w:hAnsi="Times New Roman" w:cs="Times New Roman"/>
        </w:rPr>
        <w:instrText xml:space="preserve"> FORMCHECKBOX </w:instrText>
      </w:r>
      <w:r w:rsidRPr="008E1F55">
        <w:rPr>
          <w:rFonts w:ascii="Times New Roman" w:hAnsi="Times New Roman" w:cs="Times New Roman"/>
        </w:rPr>
      </w:r>
      <w:r w:rsidRPr="008E1F55">
        <w:rPr>
          <w:rFonts w:ascii="Times New Roman" w:hAnsi="Times New Roman" w:cs="Times New Roman"/>
        </w:rPr>
        <w:fldChar w:fldCharType="end"/>
      </w:r>
      <w:bookmarkEnd w:id="154"/>
      <w:r w:rsidRPr="008E1F55">
        <w:rPr>
          <w:rFonts w:ascii="Times New Roman" w:hAnsi="Times New Roman" w:cs="Times New Roman"/>
          <w:i/>
        </w:rPr>
        <w:t>Kurum Bütçesi</w:t>
      </w:r>
      <w:r w:rsidRPr="008E1F55">
        <w:rPr>
          <w:rFonts w:ascii="Times New Roman" w:hAnsi="Times New Roman" w:cs="Times New Roman"/>
        </w:rPr>
        <w:t xml:space="preserve">   </w:t>
      </w:r>
      <w:r w:rsidRPr="008E1F55">
        <w:rPr>
          <w:rFonts w:ascii="Times New Roman" w:hAnsi="Times New Roman" w:cs="Times New Roman"/>
        </w:rPr>
        <w:fldChar w:fldCharType="begin">
          <w:ffData>
            <w:name w:val="Onay4"/>
            <w:enabled/>
            <w:calcOnExit w:val="0"/>
            <w:checkBox>
              <w:sizeAuto/>
              <w:default w:val="0"/>
            </w:checkBox>
          </w:ffData>
        </w:fldChar>
      </w:r>
      <w:bookmarkStart w:id="155" w:name="Onay4"/>
      <w:r w:rsidRPr="008E1F55">
        <w:rPr>
          <w:rFonts w:ascii="Times New Roman" w:hAnsi="Times New Roman" w:cs="Times New Roman"/>
        </w:rPr>
        <w:instrText xml:space="preserve"> FORMCHECKBOX </w:instrText>
      </w:r>
      <w:r w:rsidRPr="008E1F55">
        <w:rPr>
          <w:rFonts w:ascii="Times New Roman" w:hAnsi="Times New Roman" w:cs="Times New Roman"/>
        </w:rPr>
      </w:r>
      <w:r w:rsidRPr="008E1F55">
        <w:rPr>
          <w:rFonts w:ascii="Times New Roman" w:hAnsi="Times New Roman" w:cs="Times New Roman"/>
        </w:rPr>
        <w:fldChar w:fldCharType="end"/>
      </w:r>
      <w:bookmarkEnd w:id="155"/>
      <w:r w:rsidRPr="008E1F55">
        <w:rPr>
          <w:rFonts w:ascii="Times New Roman" w:hAnsi="Times New Roman" w:cs="Times New Roman"/>
          <w:i/>
        </w:rPr>
        <w:t>Genel Bütçe</w:t>
      </w:r>
      <w:r w:rsidRPr="008E1F55">
        <w:rPr>
          <w:rFonts w:ascii="Times New Roman" w:hAnsi="Times New Roman" w:cs="Times New Roman"/>
        </w:rPr>
        <w:t xml:space="preserve">  Diğer: ….……….</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Projenin Uygulama Planı (Başlama-Bitiş Tarihleri):</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Projenin Geliştirilmesinden Sorumlu Kişi/Kişiler (adı, soyadı, görevi, telefonu, e-posta adresi):</w:t>
      </w:r>
    </w:p>
    <w:p w:rsidR="008E1F55" w:rsidRPr="008E1F55" w:rsidRDefault="008E1F55" w:rsidP="00886307">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8E1F55">
        <w:rPr>
          <w:rFonts w:ascii="Times New Roman" w:hAnsi="Times New Roman" w:cs="Times New Roman"/>
        </w:rPr>
        <w:t>Projeyi Yürütecek Olan Kuruluş</w:t>
      </w:r>
      <w:r w:rsidRPr="008E1F55">
        <w:rPr>
          <w:rFonts w:ascii="Times New Roman" w:hAnsi="Times New Roman" w:cs="Times New Roman"/>
        </w:rPr>
        <w:tab/>
        <w:t>:</w:t>
      </w:r>
    </w:p>
    <w:p w:rsidR="008E1F55" w:rsidRPr="008E1F55" w:rsidRDefault="008E1F55" w:rsidP="00886307">
      <w:pPr>
        <w:numPr>
          <w:ilvl w:val="0"/>
          <w:numId w:val="37"/>
        </w:numPr>
        <w:tabs>
          <w:tab w:val="clear" w:pos="993"/>
        </w:tabs>
        <w:spacing w:after="0" w:line="360" w:lineRule="auto"/>
        <w:jc w:val="left"/>
        <w:rPr>
          <w:rFonts w:ascii="Times New Roman" w:hAnsi="Times New Roman" w:cs="Times New Roman"/>
          <w:b/>
          <w:bCs/>
        </w:rPr>
      </w:pPr>
      <w:r w:rsidRPr="008E1F55">
        <w:rPr>
          <w:rFonts w:ascii="Times New Roman" w:hAnsi="Times New Roman" w:cs="Times New Roman"/>
          <w:b/>
          <w:bCs/>
        </w:rPr>
        <w:t>ÖDENEK TALEBİNE ESAS BEDEL HESABI</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198"/>
      </w:tblGrid>
      <w:tr w:rsidR="008E1F55" w:rsidRPr="008E1F55" w:rsidTr="008E1F55">
        <w:trPr>
          <w:trHeight w:hRule="exact" w:val="284"/>
        </w:trPr>
        <w:tc>
          <w:tcPr>
            <w:tcW w:w="432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İşin Adı</w:t>
            </w:r>
          </w:p>
        </w:tc>
        <w:tc>
          <w:tcPr>
            <w:tcW w:w="4253"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32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Hazırlama Tarihi</w:t>
            </w:r>
          </w:p>
        </w:tc>
        <w:tc>
          <w:tcPr>
            <w:tcW w:w="4253"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32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Toplam İnşaat Alanı (m</w:t>
            </w:r>
            <w:r w:rsidRPr="008E1F55">
              <w:rPr>
                <w:rFonts w:ascii="Times New Roman" w:hAnsi="Times New Roman" w:cs="Times New Roman"/>
                <w:vertAlign w:val="superscript"/>
              </w:rPr>
              <w:t>2</w:t>
            </w:r>
            <w:r w:rsidRPr="008E1F55">
              <w:rPr>
                <w:rFonts w:ascii="Times New Roman" w:hAnsi="Times New Roman" w:cs="Times New Roman"/>
              </w:rPr>
              <w:t>)</w:t>
            </w:r>
          </w:p>
        </w:tc>
        <w:tc>
          <w:tcPr>
            <w:tcW w:w="4253"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32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Proje No</w:t>
            </w:r>
          </w:p>
        </w:tc>
        <w:tc>
          <w:tcPr>
            <w:tcW w:w="4253"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32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Bina Kat Adedi</w:t>
            </w:r>
          </w:p>
        </w:tc>
        <w:tc>
          <w:tcPr>
            <w:tcW w:w="4253"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32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Yapı Cinsi</w:t>
            </w:r>
          </w:p>
        </w:tc>
        <w:tc>
          <w:tcPr>
            <w:tcW w:w="4253"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1440" w:firstLine="0"/>
        <w:rPr>
          <w:rFonts w:ascii="Times New Roman" w:hAnsi="Times New Roman" w:cs="Times New Roman"/>
        </w:rPr>
      </w:pPr>
    </w:p>
    <w:tbl>
      <w:tblPr>
        <w:tblW w:w="858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808"/>
        <w:gridCol w:w="1862"/>
        <w:gridCol w:w="2495"/>
      </w:tblGrid>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a)</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Yapının Birim Maliyeti (*)</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TL/m</w:t>
            </w:r>
            <w:r w:rsidRPr="008E1F55">
              <w:rPr>
                <w:rFonts w:ascii="Times New Roman" w:hAnsi="Times New Roman" w:cs="Times New Roman"/>
                <w:vertAlign w:val="superscript"/>
              </w:rPr>
              <w:t>2</w:t>
            </w:r>
            <w:r w:rsidRPr="008E1F55">
              <w:rPr>
                <w:rFonts w:ascii="Times New Roman" w:hAnsi="Times New Roman" w:cs="Times New Roman"/>
              </w:rPr>
              <w:t>(**)</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b)</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Toplam İnşaat Alanı</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m</w:t>
            </w:r>
            <w:r w:rsidRPr="008E1F55">
              <w:rPr>
                <w:rFonts w:ascii="Times New Roman" w:hAnsi="Times New Roman" w:cs="Times New Roman"/>
                <w:vertAlign w:val="superscript"/>
              </w:rPr>
              <w:t>2</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c)</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İnşaat Maliyeti</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a x b</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d)</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Çevre Düzenlemesi (%15)</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c x %15</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e)</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Toplam</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c + d</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f)</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KDV (%18)</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e x %18</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8E1F55" w:rsidRPr="008E1F55" w:rsidTr="008E1F55">
        <w:trPr>
          <w:trHeight w:hRule="exact" w:val="284"/>
        </w:trPr>
        <w:tc>
          <w:tcPr>
            <w:tcW w:w="416"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g)</w:t>
            </w:r>
          </w:p>
        </w:tc>
        <w:tc>
          <w:tcPr>
            <w:tcW w:w="3808"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GENEL TOPLAM</w:t>
            </w:r>
          </w:p>
        </w:tc>
        <w:tc>
          <w:tcPr>
            <w:tcW w:w="1862"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8E1F55">
              <w:rPr>
                <w:rFonts w:ascii="Times New Roman" w:hAnsi="Times New Roman" w:cs="Times New Roman"/>
              </w:rPr>
              <w:t>e + f</w:t>
            </w:r>
          </w:p>
        </w:tc>
        <w:tc>
          <w:tcPr>
            <w:tcW w:w="2495" w:type="dxa"/>
            <w:shd w:val="clear" w:color="auto" w:fill="auto"/>
          </w:tcPr>
          <w:p w:rsidR="008E1F55" w:rsidRPr="008E1F55" w:rsidRDefault="008E1F55" w:rsidP="008E1F55">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rsidR="008E1F55" w:rsidRPr="008E1F55" w:rsidRDefault="008E1F55" w:rsidP="008E1F55">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8E1F55">
        <w:rPr>
          <w:rFonts w:ascii="Times New Roman" w:hAnsi="Times New Roman" w:cs="Times New Roman"/>
          <w:i/>
        </w:rPr>
        <w:t xml:space="preserve">(*)Yapının sınıfına uygun olarak, son çıkan Mimarlık ve Mühendislik Hizmet Bedellerinin Hesabında Kullanılacak Yapı Yaklaşık Birim Maliyetleri Hakkında Tebliğde yer alan birim maliyeti geçmeyecektir. </w:t>
      </w:r>
    </w:p>
    <w:p w:rsidR="008E1F55" w:rsidRPr="008E1F55" w:rsidRDefault="008E1F55" w:rsidP="008E1F55">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8E1F55">
        <w:rPr>
          <w:rFonts w:ascii="Times New Roman" w:hAnsi="Times New Roman" w:cs="Times New Roman"/>
          <w:i/>
        </w:rPr>
        <w:t xml:space="preserve">(**) Ödenek talebine esas tahmini bedel olup, yaklaşık maliyet yerine geçmez.  </w:t>
      </w:r>
    </w:p>
    <w:p w:rsidR="008E1F55" w:rsidRPr="008E1F55" w:rsidRDefault="008E1F55" w:rsidP="008E1F55">
      <w:pPr>
        <w:tabs>
          <w:tab w:val="clear" w:pos="993"/>
        </w:tabs>
        <w:ind w:left="0" w:firstLine="0"/>
        <w:jc w:val="left"/>
        <w:rPr>
          <w:rFonts w:ascii="Times New Roman" w:hAnsi="Times New Roman" w:cs="Times New Roman"/>
        </w:rPr>
      </w:pPr>
      <w:r w:rsidRPr="008E1F55">
        <w:rPr>
          <w:rFonts w:ascii="Times New Roman" w:hAnsi="Times New Roman" w:cs="Times New Roman"/>
        </w:rPr>
        <w:t xml:space="preserve">       </w:t>
      </w:r>
      <w:r w:rsidRPr="008E1F55">
        <w:rPr>
          <w:rFonts w:ascii="Times New Roman" w:hAnsi="Times New Roman" w:cs="Times New Roman"/>
          <w:b/>
          <w:bCs/>
          <w:u w:val="single"/>
        </w:rPr>
        <w:t>EKLER :</w:t>
      </w:r>
      <w:r w:rsidRPr="008E1F55">
        <w:rPr>
          <w:rFonts w:ascii="Times New Roman" w:hAnsi="Times New Roman" w:cs="Times New Roman"/>
        </w:rPr>
        <w:t xml:space="preserve">  </w:t>
      </w:r>
    </w:p>
    <w:p w:rsidR="008E1F55" w:rsidRPr="008E1F55" w:rsidRDefault="008E1F55" w:rsidP="00886307">
      <w:pPr>
        <w:widowControl w:val="0"/>
        <w:numPr>
          <w:ilvl w:val="0"/>
          <w:numId w:val="45"/>
        </w:numPr>
        <w:shd w:val="clear" w:color="auto" w:fill="FFFFFF"/>
        <w:tabs>
          <w:tab w:val="clear" w:pos="993"/>
          <w:tab w:val="left" w:pos="490"/>
        </w:tabs>
        <w:autoSpaceDE w:val="0"/>
        <w:autoSpaceDN w:val="0"/>
        <w:adjustRightInd w:val="0"/>
        <w:spacing w:after="0" w:line="350" w:lineRule="exact"/>
        <w:ind w:left="490" w:firstLine="0"/>
        <w:jc w:val="left"/>
        <w:rPr>
          <w:rFonts w:ascii="Times New Roman" w:hAnsi="Times New Roman" w:cs="Times New Roman"/>
          <w:lang w:eastAsia="tr-TR"/>
        </w:rPr>
      </w:pPr>
      <w:r w:rsidRPr="008E1F55">
        <w:rPr>
          <w:rFonts w:ascii="Times New Roman" w:hAnsi="Times New Roman" w:cs="Times New Roman"/>
          <w:spacing w:val="-2"/>
          <w:lang w:eastAsia="tr-TR"/>
        </w:rPr>
        <w:t>İhtiyaç Programı</w:t>
      </w:r>
      <w:r w:rsidRPr="008E1F55">
        <w:rPr>
          <w:rFonts w:ascii="Times New Roman" w:hAnsi="Times New Roman" w:cs="Times New Roman"/>
          <w:vertAlign w:val="superscript"/>
          <w:lang w:eastAsia="tr-TR"/>
        </w:rPr>
        <w:t>(1)</w:t>
      </w:r>
    </w:p>
    <w:p w:rsidR="008E1F55" w:rsidRPr="008E1F55" w:rsidRDefault="008E1F55" w:rsidP="00886307">
      <w:pPr>
        <w:widowControl w:val="0"/>
        <w:numPr>
          <w:ilvl w:val="0"/>
          <w:numId w:val="45"/>
        </w:numPr>
        <w:shd w:val="clear" w:color="auto" w:fill="FFFFFF"/>
        <w:tabs>
          <w:tab w:val="clear" w:pos="993"/>
          <w:tab w:val="left" w:pos="490"/>
        </w:tabs>
        <w:autoSpaceDE w:val="0"/>
        <w:autoSpaceDN w:val="0"/>
        <w:adjustRightInd w:val="0"/>
        <w:spacing w:after="0" w:line="350" w:lineRule="exact"/>
        <w:ind w:left="490" w:firstLine="0"/>
        <w:jc w:val="left"/>
        <w:rPr>
          <w:rFonts w:ascii="Times New Roman" w:hAnsi="Times New Roman" w:cs="Times New Roman"/>
          <w:lang w:eastAsia="tr-TR"/>
        </w:rPr>
      </w:pPr>
      <w:r w:rsidRPr="008E1F55">
        <w:rPr>
          <w:rFonts w:ascii="Times New Roman" w:hAnsi="Times New Roman" w:cs="Times New Roman"/>
          <w:spacing w:val="-3"/>
          <w:lang w:eastAsia="tr-TR"/>
        </w:rPr>
        <w:t>Keşif Özeti</w:t>
      </w:r>
      <w:r w:rsidRPr="008E1F55">
        <w:rPr>
          <w:rFonts w:ascii="Times New Roman" w:hAnsi="Times New Roman" w:cs="Times New Roman"/>
          <w:vertAlign w:val="superscript"/>
          <w:lang w:eastAsia="tr-TR"/>
        </w:rPr>
        <w:t>(1)</w:t>
      </w:r>
    </w:p>
    <w:p w:rsidR="008E1F55" w:rsidRPr="008E1F55" w:rsidRDefault="008E1F55" w:rsidP="00886307">
      <w:pPr>
        <w:widowControl w:val="0"/>
        <w:numPr>
          <w:ilvl w:val="0"/>
          <w:numId w:val="45"/>
        </w:numPr>
        <w:shd w:val="clear" w:color="auto" w:fill="FFFFFF"/>
        <w:tabs>
          <w:tab w:val="clear" w:pos="993"/>
          <w:tab w:val="left" w:pos="490"/>
        </w:tabs>
        <w:autoSpaceDE w:val="0"/>
        <w:autoSpaceDN w:val="0"/>
        <w:adjustRightInd w:val="0"/>
        <w:spacing w:after="0" w:line="350" w:lineRule="exact"/>
        <w:ind w:left="490" w:firstLine="0"/>
        <w:jc w:val="left"/>
        <w:rPr>
          <w:rFonts w:ascii="Times New Roman" w:hAnsi="Times New Roman" w:cs="Times New Roman"/>
          <w:lang w:eastAsia="tr-TR"/>
        </w:rPr>
      </w:pPr>
      <w:r w:rsidRPr="008E1F55">
        <w:rPr>
          <w:rFonts w:ascii="Times New Roman" w:hAnsi="Times New Roman" w:cs="Times New Roman"/>
          <w:lang w:eastAsia="tr-TR"/>
        </w:rPr>
        <w:t>Ekspertiz Raporu</w:t>
      </w:r>
      <w:r w:rsidRPr="008E1F55">
        <w:rPr>
          <w:rFonts w:ascii="Times New Roman" w:hAnsi="Times New Roman" w:cs="Times New Roman"/>
          <w:vertAlign w:val="superscript"/>
          <w:lang w:eastAsia="tr-TR"/>
        </w:rPr>
        <w:t>(3)</w:t>
      </w:r>
    </w:p>
    <w:p w:rsidR="008E1F55" w:rsidRPr="008E1F55" w:rsidRDefault="008E1F55" w:rsidP="00886307">
      <w:pPr>
        <w:widowControl w:val="0"/>
        <w:numPr>
          <w:ilvl w:val="0"/>
          <w:numId w:val="45"/>
        </w:numPr>
        <w:shd w:val="clear" w:color="auto" w:fill="FFFFFF"/>
        <w:tabs>
          <w:tab w:val="clear" w:pos="993"/>
          <w:tab w:val="left" w:pos="490"/>
        </w:tabs>
        <w:autoSpaceDE w:val="0"/>
        <w:autoSpaceDN w:val="0"/>
        <w:adjustRightInd w:val="0"/>
        <w:spacing w:after="0" w:line="350" w:lineRule="exact"/>
        <w:ind w:left="490" w:firstLine="0"/>
        <w:jc w:val="left"/>
        <w:rPr>
          <w:rFonts w:ascii="Times New Roman" w:hAnsi="Times New Roman" w:cs="Times New Roman"/>
          <w:lang w:eastAsia="tr-TR"/>
        </w:rPr>
      </w:pPr>
      <w:r w:rsidRPr="008E1F55">
        <w:rPr>
          <w:rFonts w:ascii="Times New Roman" w:hAnsi="Times New Roman" w:cs="Times New Roman"/>
          <w:lang w:eastAsia="tr-TR"/>
        </w:rPr>
        <w:t xml:space="preserve">Projeyi Yürütecek Olan Kuruluşun Proje İle İlgili Görüşü </w:t>
      </w:r>
      <w:r w:rsidRPr="008E1F55">
        <w:rPr>
          <w:rFonts w:ascii="Times New Roman" w:hAnsi="Times New Roman" w:cs="Times New Roman"/>
          <w:vertAlign w:val="superscript"/>
          <w:lang w:eastAsia="tr-TR"/>
        </w:rPr>
        <w:t>(1)(4)</w:t>
      </w:r>
    </w:p>
    <w:p w:rsidR="008E1F55" w:rsidRPr="008E1F55" w:rsidRDefault="008E1F55" w:rsidP="008E1F55">
      <w:pPr>
        <w:tabs>
          <w:tab w:val="clear" w:pos="993"/>
        </w:tabs>
        <w:spacing w:after="0"/>
        <w:ind w:left="115" w:firstLine="0"/>
        <w:jc w:val="left"/>
        <w:rPr>
          <w:rFonts w:ascii="Times New Roman" w:hAnsi="Times New Roman" w:cs="Times New Roman"/>
        </w:rPr>
      </w:pPr>
    </w:p>
    <w:p w:rsidR="008E1F55" w:rsidRPr="008E1F55" w:rsidRDefault="008E1F55" w:rsidP="008E1F55">
      <w:pPr>
        <w:widowControl w:val="0"/>
        <w:shd w:val="clear" w:color="auto" w:fill="FFFFFF"/>
        <w:tabs>
          <w:tab w:val="clear" w:pos="993"/>
        </w:tabs>
        <w:autoSpaceDE w:val="0"/>
        <w:autoSpaceDN w:val="0"/>
        <w:adjustRightInd w:val="0"/>
        <w:spacing w:after="0"/>
        <w:ind w:left="230" w:firstLine="0"/>
        <w:jc w:val="left"/>
        <w:rPr>
          <w:rFonts w:ascii="Times New Roman" w:hAnsi="Times New Roman" w:cs="Times New Roman"/>
          <w:i/>
          <w:iCs/>
          <w:spacing w:val="-3"/>
          <w:lang w:eastAsia="tr-TR"/>
        </w:rPr>
      </w:pPr>
      <w:r w:rsidRPr="008E1F55">
        <w:rPr>
          <w:rFonts w:ascii="Times New Roman" w:hAnsi="Times New Roman" w:cs="Times New Roman"/>
          <w:i/>
          <w:iCs/>
          <w:spacing w:val="-3"/>
          <w:vertAlign w:val="superscript"/>
          <w:lang w:eastAsia="tr-TR"/>
        </w:rPr>
        <w:t>(1)</w:t>
      </w:r>
      <w:r w:rsidRPr="008E1F55">
        <w:rPr>
          <w:rFonts w:ascii="Times New Roman" w:hAnsi="Times New Roman" w:cs="Times New Roman"/>
          <w:i/>
          <w:iCs/>
          <w:spacing w:val="-3"/>
          <w:lang w:eastAsia="tr-TR"/>
        </w:rPr>
        <w:t xml:space="preserve"> Kamulaştırma tekliflerinde dikkate alınmayacaktır.</w:t>
      </w:r>
    </w:p>
    <w:p w:rsidR="008E1F55" w:rsidRPr="008E1F55" w:rsidRDefault="008E1F55" w:rsidP="008E1F55">
      <w:pPr>
        <w:widowControl w:val="0"/>
        <w:shd w:val="clear" w:color="auto" w:fill="FFFFFF"/>
        <w:tabs>
          <w:tab w:val="clear" w:pos="993"/>
        </w:tabs>
        <w:autoSpaceDE w:val="0"/>
        <w:autoSpaceDN w:val="0"/>
        <w:adjustRightInd w:val="0"/>
        <w:spacing w:after="0"/>
        <w:ind w:left="230" w:firstLine="0"/>
        <w:jc w:val="left"/>
        <w:rPr>
          <w:rFonts w:ascii="Times New Roman" w:hAnsi="Times New Roman" w:cs="Times New Roman"/>
          <w:i/>
          <w:iCs/>
          <w:spacing w:val="-5"/>
          <w:lang w:eastAsia="tr-TR"/>
        </w:rPr>
      </w:pPr>
      <w:r w:rsidRPr="008E1F55">
        <w:rPr>
          <w:rFonts w:ascii="Times New Roman" w:hAnsi="Times New Roman" w:cs="Times New Roman"/>
          <w:vertAlign w:val="superscript"/>
          <w:lang w:eastAsia="tr-TR"/>
        </w:rPr>
        <w:t>(2)</w:t>
      </w:r>
      <w:r w:rsidRPr="008E1F55">
        <w:rPr>
          <w:rFonts w:ascii="Times New Roman" w:hAnsi="Times New Roman" w:cs="Times New Roman"/>
          <w:i/>
          <w:iCs/>
          <w:spacing w:val="-3"/>
          <w:lang w:eastAsia="tr-TR"/>
        </w:rPr>
        <w:t xml:space="preserve"> </w:t>
      </w:r>
      <w:r w:rsidRPr="008E1F55">
        <w:rPr>
          <w:rFonts w:ascii="Times New Roman" w:hAnsi="Times New Roman" w:cs="Times New Roman"/>
          <w:i/>
          <w:iCs/>
          <w:spacing w:val="-5"/>
          <w:lang w:eastAsia="tr-TR"/>
        </w:rPr>
        <w:t>Proje Toplam Maliyetine   KDV dahildir.</w:t>
      </w:r>
    </w:p>
    <w:p w:rsidR="008E1F55" w:rsidRPr="008E1F55" w:rsidRDefault="008E1F55" w:rsidP="008E1F55">
      <w:pPr>
        <w:widowControl w:val="0"/>
        <w:shd w:val="clear" w:color="auto" w:fill="FFFFFF"/>
        <w:tabs>
          <w:tab w:val="clear" w:pos="993"/>
        </w:tabs>
        <w:autoSpaceDE w:val="0"/>
        <w:autoSpaceDN w:val="0"/>
        <w:adjustRightInd w:val="0"/>
        <w:spacing w:after="0"/>
        <w:ind w:left="230" w:firstLine="0"/>
        <w:jc w:val="left"/>
        <w:rPr>
          <w:rFonts w:ascii="Times New Roman" w:hAnsi="Times New Roman" w:cs="Times New Roman"/>
          <w:lang w:eastAsia="tr-TR"/>
        </w:rPr>
      </w:pPr>
      <w:r w:rsidRPr="008E1F55">
        <w:rPr>
          <w:rFonts w:ascii="Times New Roman" w:hAnsi="Times New Roman" w:cs="Times New Roman"/>
          <w:vertAlign w:val="superscript"/>
          <w:lang w:eastAsia="tr-TR"/>
        </w:rPr>
        <w:t xml:space="preserve">(3) </w:t>
      </w:r>
      <w:r w:rsidRPr="008E1F55">
        <w:rPr>
          <w:rFonts w:ascii="Times New Roman" w:hAnsi="Times New Roman" w:cs="Times New Roman"/>
          <w:i/>
          <w:lang w:eastAsia="tr-TR"/>
        </w:rPr>
        <w:t>Kamulaştırma tekliflerinde dikkate alınacaktır.</w:t>
      </w:r>
    </w:p>
    <w:p w:rsidR="008E1F55" w:rsidRPr="008E1F55" w:rsidRDefault="008E1F55" w:rsidP="008E1F55">
      <w:pPr>
        <w:widowControl w:val="0"/>
        <w:shd w:val="clear" w:color="auto" w:fill="FFFFFF"/>
        <w:tabs>
          <w:tab w:val="clear" w:pos="993"/>
        </w:tabs>
        <w:autoSpaceDE w:val="0"/>
        <w:autoSpaceDN w:val="0"/>
        <w:adjustRightInd w:val="0"/>
        <w:spacing w:after="0"/>
        <w:ind w:left="115" w:firstLine="0"/>
        <w:jc w:val="left"/>
        <w:rPr>
          <w:rFonts w:ascii="Times New Roman" w:hAnsi="Times New Roman" w:cs="Times New Roman"/>
          <w:i/>
          <w:iCs/>
          <w:spacing w:val="-3"/>
          <w:lang w:eastAsia="tr-TR"/>
        </w:rPr>
      </w:pPr>
      <w:r w:rsidRPr="008E1F55">
        <w:rPr>
          <w:rFonts w:ascii="Times New Roman" w:hAnsi="Times New Roman" w:cs="Times New Roman"/>
          <w:vertAlign w:val="superscript"/>
          <w:lang w:eastAsia="tr-TR"/>
        </w:rPr>
        <w:t xml:space="preserve">   (4)</w:t>
      </w:r>
      <w:r w:rsidRPr="008E1F55">
        <w:rPr>
          <w:rFonts w:ascii="Times New Roman" w:hAnsi="Times New Roman" w:cs="Times New Roman"/>
          <w:i/>
          <w:iCs/>
          <w:spacing w:val="-3"/>
          <w:lang w:eastAsia="tr-TR"/>
        </w:rPr>
        <w:t xml:space="preserve"> Çevre ve Şehircilik Bakanlığı veya TOKİ tarafından yürütülecek olan projeler için temin edilecektir.</w:t>
      </w:r>
    </w:p>
    <w:p w:rsidR="008E1F55" w:rsidRPr="008E1F55" w:rsidRDefault="008E1F55" w:rsidP="008E1F55">
      <w:pPr>
        <w:widowControl w:val="0"/>
        <w:shd w:val="clear" w:color="auto" w:fill="FFFFFF"/>
        <w:tabs>
          <w:tab w:val="clear" w:pos="993"/>
        </w:tabs>
        <w:autoSpaceDE w:val="0"/>
        <w:autoSpaceDN w:val="0"/>
        <w:adjustRightInd w:val="0"/>
        <w:spacing w:after="0"/>
        <w:ind w:left="115" w:firstLine="0"/>
        <w:jc w:val="left"/>
        <w:rPr>
          <w:rFonts w:ascii="Times New Roman" w:hAnsi="Times New Roman" w:cs="Times New Roman"/>
          <w:i/>
          <w:iCs/>
          <w:spacing w:val="-3"/>
          <w:lang w:eastAsia="tr-TR"/>
        </w:rPr>
      </w:pPr>
      <w:r w:rsidRPr="008E1F55">
        <w:rPr>
          <w:rFonts w:ascii="Times New Roman" w:hAnsi="Times New Roman" w:cs="Times New Roman"/>
          <w:i/>
          <w:iCs/>
          <w:spacing w:val="-3"/>
          <w:lang w:eastAsia="tr-TR"/>
        </w:rPr>
        <w:br w:type="page"/>
      </w:r>
    </w:p>
    <w:p w:rsidR="008E1F55" w:rsidRPr="008E1F55" w:rsidRDefault="008E1F55" w:rsidP="008E1F55">
      <w:pPr>
        <w:widowControl w:val="0"/>
        <w:shd w:val="clear" w:color="auto" w:fill="FFFFFF"/>
        <w:tabs>
          <w:tab w:val="clear" w:pos="993"/>
        </w:tabs>
        <w:autoSpaceDE w:val="0"/>
        <w:autoSpaceDN w:val="0"/>
        <w:adjustRightInd w:val="0"/>
        <w:spacing w:after="0"/>
        <w:ind w:left="0" w:firstLine="0"/>
        <w:jc w:val="left"/>
        <w:rPr>
          <w:rFonts w:ascii="Times New Roman" w:hAnsi="Times New Roman" w:cs="Times New Roman"/>
          <w:b/>
          <w:bCs/>
          <w:sz w:val="24"/>
          <w:szCs w:val="24"/>
          <w:lang w:eastAsia="tr-TR"/>
        </w:rPr>
      </w:pPr>
      <w:r w:rsidRPr="008E1F55">
        <w:rPr>
          <w:rFonts w:ascii="Times New Roman" w:hAnsi="Times New Roman" w:cs="Times New Roman"/>
          <w:b/>
          <w:bCs/>
          <w:spacing w:val="-3"/>
          <w:sz w:val="24"/>
          <w:szCs w:val="24"/>
          <w:lang w:eastAsia="tr-TR"/>
        </w:rPr>
        <w:lastRenderedPageBreak/>
        <w:t>EK 5: 2020-2022 DÖNEMİ TAHMİNİ TAŞIT ALIM BEDELLERİ</w:t>
      </w:r>
    </w:p>
    <w:p w:rsidR="008E1F55" w:rsidRPr="008E1F55" w:rsidRDefault="008E1F55" w:rsidP="008E1F55">
      <w:pPr>
        <w:tabs>
          <w:tab w:val="clear" w:pos="993"/>
        </w:tabs>
        <w:spacing w:after="0"/>
        <w:ind w:left="115"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tbl>
      <w:tblPr>
        <w:tblW w:w="9030" w:type="dxa"/>
        <w:tblInd w:w="75" w:type="dxa"/>
        <w:tblCellMar>
          <w:left w:w="70" w:type="dxa"/>
          <w:right w:w="70" w:type="dxa"/>
        </w:tblCellMar>
        <w:tblLook w:val="04A0" w:firstRow="1" w:lastRow="0" w:firstColumn="1" w:lastColumn="0" w:noHBand="0" w:noVBand="1"/>
      </w:tblPr>
      <w:tblGrid>
        <w:gridCol w:w="913"/>
        <w:gridCol w:w="4819"/>
        <w:gridCol w:w="1140"/>
        <w:gridCol w:w="1292"/>
        <w:gridCol w:w="1149"/>
      </w:tblGrid>
      <w:tr w:rsidR="008E1F55" w:rsidRPr="008E1F55" w:rsidTr="008E1F55">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spacing w:val="-2"/>
              </w:rPr>
              <w:br w:type="page"/>
            </w:r>
            <w:r w:rsidRPr="008E1F55">
              <w:rPr>
                <w:rFonts w:ascii="Times New Roman" w:hAnsi="Times New Roman" w:cs="Times New Roman"/>
                <w:b/>
                <w:bCs/>
                <w:color w:val="000000"/>
                <w:lang w:eastAsia="tr-TR"/>
              </w:rPr>
              <w:t>Sıra No</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Taşıtın Cinsi</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lang w:eastAsia="tr-TR"/>
              </w:rPr>
            </w:pPr>
            <w:r w:rsidRPr="008E1F55">
              <w:rPr>
                <w:rFonts w:ascii="Times New Roman" w:hAnsi="Times New Roman" w:cs="Times New Roman"/>
                <w:b/>
                <w:bCs/>
                <w:lang w:eastAsia="tr-TR"/>
              </w:rPr>
              <w:t>2020</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lang w:eastAsia="tr-TR"/>
              </w:rPr>
            </w:pPr>
            <w:r w:rsidRPr="008E1F55">
              <w:rPr>
                <w:rFonts w:ascii="Times New Roman" w:hAnsi="Times New Roman" w:cs="Times New Roman"/>
                <w:b/>
                <w:bCs/>
                <w:lang w:eastAsia="tr-TR"/>
              </w:rPr>
              <w:t>2021</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lang w:eastAsia="tr-TR"/>
              </w:rPr>
            </w:pPr>
            <w:r w:rsidRPr="008E1F55">
              <w:rPr>
                <w:rFonts w:ascii="Times New Roman" w:hAnsi="Times New Roman" w:cs="Times New Roman"/>
                <w:b/>
                <w:bCs/>
                <w:lang w:eastAsia="tr-TR"/>
              </w:rPr>
              <w:t>2022</w:t>
            </w:r>
          </w:p>
        </w:tc>
      </w:tr>
      <w:tr w:rsidR="008E1F55" w:rsidRPr="008E1F55" w:rsidTr="008E1F55">
        <w:trPr>
          <w:trHeight w:val="17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1-a (</w:t>
            </w:r>
            <w:r w:rsidRPr="008E1F55">
              <w:rPr>
                <w:rFonts w:ascii="Times New Roman" w:hAnsi="Times New Roman" w:cs="Times New Roman"/>
                <w:b/>
                <w:bCs/>
                <w:color w:val="000000"/>
                <w:lang w:eastAsia="tr-TR"/>
              </w:rPr>
              <w:t>*</w:t>
            </w:r>
            <w:r w:rsidRPr="008E1F55">
              <w:rPr>
                <w:rFonts w:ascii="Times New Roman" w:hAnsi="Times New Roman" w:cs="Times New Roman"/>
                <w:color w:val="000000"/>
                <w:lang w:eastAsia="tr-TR"/>
              </w:rPr>
              <w:t>)</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lang w:eastAsia="tr-TR"/>
              </w:rPr>
            </w:pPr>
            <w:r w:rsidRPr="008E1F55">
              <w:rPr>
                <w:rFonts w:ascii="Times New Roman" w:hAnsi="Times New Roman" w:cs="Times New Roman"/>
              </w:rPr>
              <w:t>173.300.000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178.900.000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192.229.407</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1-b (</w:t>
            </w:r>
            <w:r w:rsidRPr="008E1F55">
              <w:rPr>
                <w:rFonts w:ascii="Times New Roman" w:hAnsi="Times New Roman" w:cs="Times New Roman"/>
                <w:b/>
                <w:bCs/>
                <w:color w:val="000000"/>
                <w:lang w:eastAsia="tr-TR"/>
              </w:rPr>
              <w:t>**</w:t>
            </w:r>
            <w:r w:rsidRPr="008E1F55">
              <w:rPr>
                <w:rFonts w:ascii="Times New Roman" w:hAnsi="Times New Roman" w:cs="Times New Roman"/>
                <w:color w:val="000000"/>
                <w:lang w:eastAsia="tr-TR"/>
              </w:rPr>
              <w:t>)</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190.600.000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196.900.000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211.570.543</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62.200.000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64.200.000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68.983.387</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3-</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Station-Wagon</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65.000.000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67.200.000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72.206.910</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4-</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Arazi binek (En az 4, en fazla 8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110.900.000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114.500.000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123.031.118</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5-</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Minibüs (Sürücü dahil en fazla 17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100.300.000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103.600.000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111.318.986</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6-</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Kaptıkaçtı (Arazi hizmetleri için)</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146.000.000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150.800.000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162.035.744</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7-</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Pick-up (Kamyonet, sürücü dahil 3 veya 6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89.100.000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92.000.000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98.854.698</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8-</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Pick-up (Kamyonet, arazi hizmetleri için sürücü dahil 3 veya 6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113.000.000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116.700.000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125.395.035</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9-</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Panel</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87.600.000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90.500.000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97.242.936</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10-</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Midibüs (Sürücü dahil en fazla 26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192.300.000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198.608.293</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213.406.117</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11-a</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Otobüs (Sürücü dahil en az 27, en fazla 40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300.800.000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310.600.000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333.742.056</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11-b</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Otobüs (Sürücü dahil en az 41 kişilik)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685.200.000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707.600.000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760.321.566</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12-</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3.501 Kg)</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112.900.000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116.600.000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125.287.584</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13-</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12.000 Kg)</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166.400.000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171.800.000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184.600.403</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14-</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17.000 Kg)</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202.300.000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208.900.000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224.464.634</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15-</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(Tıbbi donanımlı)</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203.300.000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210.000.000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225.646.593</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16-</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(Arazi hizmetleri için)</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254.600.000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262.900.000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282.488.044</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17-</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Pick-up (Kamyonet, cenaze arabası yapılmak üzere)</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89.400.000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92.300.000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99.177.050</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18-</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Motorsiklet (En fazla 600 cc.lik)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13.700.000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14.100.000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15.150.557</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19-</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Motorsiklet (En az 601 cc.lik)</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32.700.000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33.800.000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36.318.356</w:t>
            </w:r>
          </w:p>
        </w:tc>
      </w:tr>
      <w:tr w:rsidR="008E1F55" w:rsidRPr="008E1F55" w:rsidTr="008E1F55">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20-</w:t>
            </w:r>
          </w:p>
        </w:tc>
        <w:tc>
          <w:tcPr>
            <w:tcW w:w="4819"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Bisiklet</w:t>
            </w:r>
          </w:p>
        </w:tc>
        <w:tc>
          <w:tcPr>
            <w:tcW w:w="857"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3.100.000</w:t>
            </w:r>
          </w:p>
        </w:tc>
        <w:tc>
          <w:tcPr>
            <w:tcW w:w="1292" w:type="dxa"/>
            <w:tcBorders>
              <w:top w:val="nil"/>
              <w:left w:val="nil"/>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3.200.000</w:t>
            </w:r>
          </w:p>
        </w:tc>
        <w:tc>
          <w:tcPr>
            <w:tcW w:w="1149" w:type="dxa"/>
            <w:tcBorders>
              <w:top w:val="nil"/>
              <w:left w:val="nil"/>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3.438.424</w:t>
            </w:r>
          </w:p>
        </w:tc>
      </w:tr>
      <w:tr w:rsidR="008E1F55" w:rsidRPr="008E1F55" w:rsidTr="008E1F55">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21-a</w:t>
            </w:r>
          </w:p>
        </w:tc>
        <w:tc>
          <w:tcPr>
            <w:tcW w:w="81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Güvenlik önlemli binek otomobil (Cinsi ve fiyatı Hazine ve Maliye Bakanlığınca belirlenir.)</w:t>
            </w:r>
          </w:p>
        </w:tc>
      </w:tr>
      <w:tr w:rsidR="008E1F55" w:rsidRPr="008E1F55" w:rsidTr="008E1F55">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21-b</w:t>
            </w:r>
          </w:p>
        </w:tc>
        <w:tc>
          <w:tcPr>
            <w:tcW w:w="81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Güvenlik önlemli servis taşıtı (Cinsi ve fiyatı Hazine ve Maliye Bakanlığınca belirlenir.)</w:t>
            </w:r>
          </w:p>
        </w:tc>
      </w:tr>
      <w:tr w:rsidR="008E1F55" w:rsidRPr="008E1F55" w:rsidTr="008E1F55">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22-</w:t>
            </w:r>
          </w:p>
        </w:tc>
        <w:tc>
          <w:tcPr>
            <w:tcW w:w="81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Diğer taşıtlar (Cinsi ve fiyatı Hazine ve Maliye Bakanlığınca belirlenir.)</w:t>
            </w:r>
          </w:p>
        </w:tc>
      </w:tr>
    </w:tbl>
    <w:p w:rsidR="008E1F55" w:rsidRPr="008E1F55" w:rsidRDefault="008E1F55" w:rsidP="008E1F55">
      <w:pPr>
        <w:tabs>
          <w:tab w:val="clear" w:pos="993"/>
          <w:tab w:val="num" w:pos="1440"/>
        </w:tabs>
        <w:spacing w:after="0"/>
        <w:ind w:left="0" w:firstLine="0"/>
        <w:rPr>
          <w:rFonts w:ascii="Times New Roman" w:hAnsi="Times New Roman" w:cs="Times New Roman"/>
          <w:b/>
          <w:bCs/>
        </w:rPr>
      </w:pP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237 sayılı Taşıt Kanununa ekli (1) sayılı cetvelde yer alan Makamlar ile Devlet Protokol Hizmetlerinde kullanılmak üzere Dışişleri Bakanlığınca satın alınacak taşıtlar için.</w:t>
      </w: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237 sayılı Taşıt Kanununa ekli (1) sayılı cetvelde yer alan ilk üç sıradaki Makamlar için.</w:t>
      </w: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NOT: 1- Bu cetvelde belirlenen azami satın alma bedelleri, her türlü vergi öncesi bedellerdir. Bu fiyatlarda değişiklik yapmaya, bu bedelleri belirli makam ve hizmetler için farklı miktarlarda tespit etmeye Hazine ve Maliye Bakanı yetkilidir.</w:t>
      </w: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2- Emniyet Genel Müdürlüğü tarafından yılı içinde edilinilecek zırhlı taşıtlar bu cetvele tabi değildir.</w:t>
      </w: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3- İdarelerin edinebilecekleri taşıtları gösterir cetvellerde yer alan taşıtların cinslerini, Strateji ve Bütçe Başkanlığının uygun görüşü üzerine değiştirmeye Hazine ve Maliye Bakanlığı yetkilidir.</w:t>
      </w: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4- Cumhurbaşkanlığı ve TBMM tarafından edinilecek taşıtların cinsi ve fiyatı bu Kurumların üst yöneticileri tarafından belirlenir.</w:t>
      </w:r>
    </w:p>
    <w:p w:rsidR="008E1F55" w:rsidRPr="008E1F55" w:rsidRDefault="008E1F55" w:rsidP="008E1F55">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5- 237 sayılı Taşıt Kanununun 10 uncu maddesinin 9 uncu fıkrası gereğince mübadele yoluyla satın alınacak taşıt sayısı, Milli Savunma Bakanlığı için 50 adedi, Jandarma Genel Komutanlığı için 10 adedi ve Sahil Güvenlik Komutanlığı için 5 adedi geçemez.</w:t>
      </w:r>
    </w:p>
    <w:p w:rsidR="008E1F55" w:rsidRPr="008E1F55" w:rsidRDefault="008E1F55" w:rsidP="008E1F55">
      <w:pPr>
        <w:tabs>
          <w:tab w:val="clear" w:pos="993"/>
        </w:tabs>
        <w:spacing w:after="0"/>
        <w:ind w:left="0" w:right="-318" w:firstLine="0"/>
        <w:rPr>
          <w:rFonts w:ascii="Times New Roman" w:hAnsi="Times New Roman" w:cs="Times New Roman"/>
        </w:rPr>
      </w:pPr>
      <w:r w:rsidRPr="008E1F55">
        <w:rPr>
          <w:rFonts w:ascii="Times New Roman" w:hAnsi="Times New Roman" w:cs="Times New Roman"/>
          <w:sz w:val="18"/>
          <w:szCs w:val="18"/>
        </w:rPr>
        <w:t xml:space="preserve">          6- Merkezi yönetim kapsamındaki idarelerce hizmet alımı suretiyle edinilmesi ekonomik olmayan taşıtlar, idarelerin yıl içinde edinebilecekleri taşıtları gösteren (T) işaretli cetvelde Hazine ve Maliye Bakanlığınca satın alınacak taşıtlar arasında yer alan 100 adet “T 22 diğer taşıtlar”dan karşılanmak üzere, cinsi ve adedi ilgili idarenin talebi ve Hazine ve Maliye Bakanlığının teklifi üzerine alınacak Cumhurbaşkanlığı Kararınca bedeli ilgili idare bütçesinden ödenmek ve 2020 Yılı Programının Uygulanması, Koordinasyonu Ve İzlenmesine Dair Kararda yer alan usul ve esaslara göre yatırım programı ile ilişkilendirilmek kaydıyla satın alma suretiyle edinilebilir.</w:t>
      </w:r>
    </w:p>
    <w:tbl>
      <w:tblPr>
        <w:tblpPr w:leftFromText="141" w:rightFromText="141" w:vertAnchor="text" w:horzAnchor="margin" w:tblpXSpec="center" w:tblpY="-404"/>
        <w:tblW w:w="10915" w:type="dxa"/>
        <w:tblCellMar>
          <w:left w:w="70" w:type="dxa"/>
          <w:right w:w="70" w:type="dxa"/>
        </w:tblCellMar>
        <w:tblLook w:val="04A0" w:firstRow="1" w:lastRow="0" w:firstColumn="1" w:lastColumn="0" w:noHBand="0" w:noVBand="1"/>
      </w:tblPr>
      <w:tblGrid>
        <w:gridCol w:w="779"/>
        <w:gridCol w:w="1674"/>
        <w:gridCol w:w="1096"/>
        <w:gridCol w:w="896"/>
        <w:gridCol w:w="892"/>
        <w:gridCol w:w="1127"/>
        <w:gridCol w:w="631"/>
        <w:gridCol w:w="577"/>
        <w:gridCol w:w="763"/>
        <w:gridCol w:w="631"/>
        <w:gridCol w:w="652"/>
        <w:gridCol w:w="1197"/>
      </w:tblGrid>
      <w:tr w:rsidR="008E1F55" w:rsidRPr="008E1F55" w:rsidTr="008E1F55">
        <w:trPr>
          <w:trHeight w:val="186"/>
        </w:trPr>
        <w:tc>
          <w:tcPr>
            <w:tcW w:w="10915" w:type="dxa"/>
            <w:gridSpan w:val="12"/>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lastRenderedPageBreak/>
              <w:t>EK 6: TAŞIT ENVANTER FORMU</w:t>
            </w:r>
          </w:p>
        </w:tc>
      </w:tr>
      <w:tr w:rsidR="008E1F55" w:rsidRPr="008E1F55" w:rsidTr="008E1F55">
        <w:trPr>
          <w:trHeight w:val="157"/>
        </w:trPr>
        <w:tc>
          <w:tcPr>
            <w:tcW w:w="779"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p>
        </w:tc>
        <w:tc>
          <w:tcPr>
            <w:tcW w:w="1674"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1096"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896"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892"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1127"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577"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763"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652"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1197" w:type="dxa"/>
            <w:tcBorders>
              <w:top w:val="nil"/>
              <w:left w:val="nil"/>
              <w:bottom w:val="nil"/>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r>
      <w:tr w:rsidR="008E1F55" w:rsidRPr="008E1F55" w:rsidTr="008E1F55">
        <w:trPr>
          <w:trHeight w:val="280"/>
        </w:trPr>
        <w:tc>
          <w:tcPr>
            <w:tcW w:w="7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c>
          <w:tcPr>
            <w:tcW w:w="1674" w:type="dxa"/>
            <w:tcBorders>
              <w:top w:val="single" w:sz="8" w:space="0" w:color="auto"/>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c>
          <w:tcPr>
            <w:tcW w:w="4011" w:type="dxa"/>
            <w:gridSpan w:val="4"/>
            <w:tcBorders>
              <w:top w:val="single" w:sz="8" w:space="0" w:color="auto"/>
              <w:left w:val="nil"/>
              <w:bottom w:val="single" w:sz="4" w:space="0" w:color="auto"/>
              <w:right w:val="single" w:sz="8" w:space="0" w:color="000000"/>
            </w:tcBorders>
            <w:shd w:val="clear" w:color="auto" w:fill="auto"/>
            <w:vAlign w:val="bottom"/>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MEVCUT TAŞITLAR</w:t>
            </w:r>
          </w:p>
        </w:tc>
        <w:tc>
          <w:tcPr>
            <w:tcW w:w="4451" w:type="dxa"/>
            <w:gridSpan w:val="6"/>
            <w:tcBorders>
              <w:top w:val="single" w:sz="8" w:space="0" w:color="auto"/>
              <w:left w:val="nil"/>
              <w:bottom w:val="single" w:sz="4" w:space="0" w:color="auto"/>
              <w:right w:val="single" w:sz="8" w:space="0" w:color="000000"/>
            </w:tcBorders>
            <w:shd w:val="clear" w:color="auto" w:fill="auto"/>
            <w:noWrap/>
            <w:vAlign w:val="bottom"/>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TALEP EDİLEN TAŞITLAR</w:t>
            </w:r>
          </w:p>
        </w:tc>
      </w:tr>
      <w:tr w:rsidR="008E1F55" w:rsidRPr="008E1F55" w:rsidTr="008E1F55">
        <w:trPr>
          <w:trHeight w:val="149"/>
        </w:trPr>
        <w:tc>
          <w:tcPr>
            <w:tcW w:w="779" w:type="dxa"/>
            <w:vMerge w:val="restart"/>
            <w:tcBorders>
              <w:top w:val="nil"/>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Sıra No</w:t>
            </w:r>
          </w:p>
        </w:tc>
        <w:tc>
          <w:tcPr>
            <w:tcW w:w="1674" w:type="dxa"/>
            <w:vMerge w:val="restart"/>
            <w:tcBorders>
              <w:top w:val="nil"/>
              <w:left w:val="single" w:sz="4" w:space="0" w:color="auto"/>
              <w:bottom w:val="single" w:sz="4"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Taşıtın Cinsi</w:t>
            </w:r>
          </w:p>
        </w:tc>
        <w:tc>
          <w:tcPr>
            <w:tcW w:w="1992" w:type="dxa"/>
            <w:gridSpan w:val="2"/>
            <w:tcBorders>
              <w:top w:val="nil"/>
              <w:left w:val="nil"/>
              <w:bottom w:val="single" w:sz="4" w:space="0" w:color="auto"/>
              <w:right w:val="single" w:sz="4" w:space="0" w:color="000000"/>
            </w:tcBorders>
            <w:shd w:val="clear" w:color="auto" w:fill="auto"/>
            <w:noWrap/>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Mülk</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Kiralık</w:t>
            </w:r>
          </w:p>
        </w:tc>
        <w:tc>
          <w:tcPr>
            <w:tcW w:w="1127" w:type="dxa"/>
            <w:vMerge w:val="restart"/>
            <w:tcBorders>
              <w:top w:val="nil"/>
              <w:left w:val="single" w:sz="4" w:space="0" w:color="auto"/>
              <w:bottom w:val="single" w:sz="4" w:space="0" w:color="000000"/>
              <w:right w:val="single" w:sz="8" w:space="0" w:color="auto"/>
            </w:tcBorders>
            <w:shd w:val="clear" w:color="auto" w:fill="auto"/>
            <w:vAlign w:val="bottom"/>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Başka Kurum, Vakıf, Dernekten Tahsisli</w:t>
            </w:r>
          </w:p>
        </w:tc>
        <w:tc>
          <w:tcPr>
            <w:tcW w:w="631" w:type="dxa"/>
            <w:vMerge w:val="restart"/>
            <w:tcBorders>
              <w:top w:val="nil"/>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Satın Alma</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Hibe</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Kiralık</w:t>
            </w:r>
          </w:p>
        </w:tc>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Satın Alma     +                Hibe</w:t>
            </w:r>
          </w:p>
        </w:tc>
        <w:tc>
          <w:tcPr>
            <w:tcW w:w="652" w:type="dxa"/>
            <w:vMerge w:val="restart"/>
            <w:tcBorders>
              <w:top w:val="nil"/>
              <w:left w:val="single" w:sz="4" w:space="0" w:color="auto"/>
              <w:bottom w:val="single" w:sz="4"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Diğer</w:t>
            </w:r>
          </w:p>
        </w:tc>
        <w:tc>
          <w:tcPr>
            <w:tcW w:w="1197" w:type="dxa"/>
            <w:vMerge w:val="restart"/>
            <w:tcBorders>
              <w:top w:val="nil"/>
              <w:left w:val="single" w:sz="8" w:space="0" w:color="auto"/>
              <w:bottom w:val="nil"/>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Satın Alınmak İstenilen Taşıtların Toplam Tutarı</w:t>
            </w:r>
          </w:p>
        </w:tc>
      </w:tr>
      <w:tr w:rsidR="008E1F55" w:rsidRPr="008E1F55" w:rsidTr="008E1F55">
        <w:trPr>
          <w:trHeight w:val="325"/>
        </w:trPr>
        <w:tc>
          <w:tcPr>
            <w:tcW w:w="779" w:type="dxa"/>
            <w:vMerge/>
            <w:tcBorders>
              <w:top w:val="nil"/>
              <w:left w:val="single" w:sz="8" w:space="0" w:color="auto"/>
              <w:bottom w:val="single" w:sz="4" w:space="0" w:color="auto"/>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1674" w:type="dxa"/>
            <w:vMerge/>
            <w:tcBorders>
              <w:top w:val="nil"/>
              <w:left w:val="single" w:sz="4" w:space="0" w:color="auto"/>
              <w:bottom w:val="single" w:sz="4" w:space="0" w:color="auto"/>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1096" w:type="dxa"/>
            <w:tcBorders>
              <w:top w:val="nil"/>
              <w:left w:val="nil"/>
              <w:bottom w:val="nil"/>
              <w:right w:val="nil"/>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Kullanılan</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Başka Kuruma Tahsis Edilen</w:t>
            </w:r>
          </w:p>
        </w:tc>
        <w:tc>
          <w:tcPr>
            <w:tcW w:w="892" w:type="dxa"/>
            <w:vMerge/>
            <w:tcBorders>
              <w:top w:val="nil"/>
              <w:left w:val="single" w:sz="4" w:space="0" w:color="auto"/>
              <w:bottom w:val="single" w:sz="4" w:space="0" w:color="000000"/>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1127" w:type="dxa"/>
            <w:vMerge/>
            <w:tcBorders>
              <w:top w:val="nil"/>
              <w:left w:val="single" w:sz="4" w:space="0" w:color="auto"/>
              <w:bottom w:val="single" w:sz="4"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8" w:space="0" w:color="auto"/>
              <w:bottom w:val="single" w:sz="4" w:space="0" w:color="auto"/>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577" w:type="dxa"/>
            <w:vMerge/>
            <w:tcBorders>
              <w:top w:val="nil"/>
              <w:left w:val="single" w:sz="4" w:space="0" w:color="auto"/>
              <w:bottom w:val="single" w:sz="4" w:space="0" w:color="auto"/>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763" w:type="dxa"/>
            <w:vMerge/>
            <w:tcBorders>
              <w:top w:val="nil"/>
              <w:left w:val="single" w:sz="4" w:space="0" w:color="auto"/>
              <w:bottom w:val="single" w:sz="4" w:space="0" w:color="auto"/>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4" w:space="0" w:color="auto"/>
              <w:bottom w:val="single" w:sz="4" w:space="0" w:color="auto"/>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652" w:type="dxa"/>
            <w:vMerge/>
            <w:tcBorders>
              <w:top w:val="nil"/>
              <w:left w:val="single" w:sz="4" w:space="0" w:color="auto"/>
              <w:bottom w:val="single" w:sz="4" w:space="0" w:color="auto"/>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c>
          <w:tcPr>
            <w:tcW w:w="1197" w:type="dxa"/>
            <w:vMerge/>
            <w:tcBorders>
              <w:top w:val="nil"/>
              <w:left w:val="single" w:sz="8" w:space="0" w:color="auto"/>
              <w:bottom w:val="nil"/>
              <w:right w:val="single" w:sz="4"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T-1a </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T-1b </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T-3</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Station-Wagon</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T-4</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Arazi binek (En az 4, en fazla 8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T-5</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Minibüs (Sürücü dahil en fazla 17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T-6</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Kaptıkaçtı (Arazi hizmetleri için)</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T-7</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Pick-up (Kamyonet, sürücü dahil 3 veya 6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T-8</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Pick-up (Kamyonet, arazi hizmetleri için sürücü dahil 3 veya 6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T-9</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Panel</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T-10</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Midibüs (Sürücü dahil en fazla 26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T-11a</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Otobüs (Sürücü dahil en az 27, en fazla 40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T-11b</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Otobüs (Sürücü dahil en az 41 kişilik)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T-12</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3.501 Kg)</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T-13</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12.000 Kg)</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T-14</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17.000 Kg)</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T-15</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(Tıbbi donanımlı)</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cantSplit/>
          <w:trHeight w:val="56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T-16</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(Arazi hizmetleri için)</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lastRenderedPageBreak/>
              <w:t>T-17</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Pick-up (Kamyonet, cenaze arabası yapılmak üzere)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T-18</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Motorsiklet (En fazla 600 cc.lik)</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right="-211"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T-19</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Motorsiklet (En az 601 cc.lik)</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T-20</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Bisiklet</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T-21a</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Güvenlik önlemli binek otomobil </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T-21b</w:t>
            </w:r>
          </w:p>
        </w:tc>
        <w:tc>
          <w:tcPr>
            <w:tcW w:w="1674" w:type="dxa"/>
            <w:tcBorders>
              <w:top w:val="nil"/>
              <w:left w:val="nil"/>
              <w:bottom w:val="single" w:sz="4"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Güvenlik önlemli servis taşıtı </w:t>
            </w:r>
          </w:p>
        </w:tc>
        <w:tc>
          <w:tcPr>
            <w:tcW w:w="10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8E1F55">
        <w:trPr>
          <w:trHeight w:val="358"/>
        </w:trPr>
        <w:tc>
          <w:tcPr>
            <w:tcW w:w="779" w:type="dxa"/>
            <w:tcBorders>
              <w:top w:val="nil"/>
              <w:left w:val="single" w:sz="8" w:space="0" w:color="auto"/>
              <w:bottom w:val="single" w:sz="8" w:space="0" w:color="auto"/>
              <w:right w:val="single" w:sz="4"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T-22</w:t>
            </w:r>
          </w:p>
        </w:tc>
        <w:tc>
          <w:tcPr>
            <w:tcW w:w="1674" w:type="dxa"/>
            <w:tcBorders>
              <w:top w:val="nil"/>
              <w:left w:val="nil"/>
              <w:bottom w:val="single" w:sz="8"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Diğer taşıtlar </w:t>
            </w:r>
          </w:p>
        </w:tc>
        <w:tc>
          <w:tcPr>
            <w:tcW w:w="1096"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8"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8"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8"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bl>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r w:rsidRPr="008E1F55">
        <w:rPr>
          <w:rFonts w:ascii="Times New Roman" w:hAnsi="Times New Roman" w:cs="Times New Roman"/>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8E1F55" w:rsidRPr="008E1F55" w:rsidTr="00DD61B2">
        <w:tc>
          <w:tcPr>
            <w:tcW w:w="9639" w:type="dxa"/>
            <w:gridSpan w:val="2"/>
            <w:tcBorders>
              <w:top w:val="nil"/>
              <w:left w:val="nil"/>
              <w:bottom w:val="nil"/>
              <w:right w:val="nil"/>
            </w:tcBorders>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lastRenderedPageBreak/>
              <w:t>EK 7: TAŞIT TALEP FORMU</w:t>
            </w:r>
          </w:p>
        </w:tc>
      </w:tr>
      <w:tr w:rsidR="008E1F55" w:rsidRPr="008E1F55" w:rsidTr="00DD61B2">
        <w:tc>
          <w:tcPr>
            <w:tcW w:w="9639" w:type="dxa"/>
            <w:gridSpan w:val="2"/>
            <w:tcBorders>
              <w:top w:val="nil"/>
              <w:left w:val="nil"/>
              <w:bottom w:val="single" w:sz="4" w:space="0" w:color="auto"/>
              <w:right w:val="nil"/>
            </w:tcBorders>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(Talep Edilen Her Taşıt İçin Ayrı Ayrı Doldurulacaktır)</w:t>
            </w:r>
          </w:p>
          <w:p w:rsidR="008E1F55" w:rsidRPr="008E1F55" w:rsidRDefault="008E1F55" w:rsidP="008E1F55">
            <w:pPr>
              <w:tabs>
                <w:tab w:val="clear" w:pos="993"/>
              </w:tabs>
              <w:spacing w:after="0"/>
              <w:ind w:left="0" w:firstLine="0"/>
              <w:jc w:val="center"/>
              <w:rPr>
                <w:rFonts w:ascii="Times New Roman" w:hAnsi="Times New Roman" w:cs="Times New Roman"/>
                <w:b/>
                <w:bCs/>
                <w:color w:val="000000"/>
                <w:sz w:val="24"/>
                <w:szCs w:val="24"/>
                <w:lang w:eastAsia="tr-TR"/>
              </w:rPr>
            </w:pPr>
          </w:p>
        </w:tc>
      </w:tr>
      <w:tr w:rsidR="008E1F55" w:rsidRPr="008E1F55" w:rsidTr="00DD61B2">
        <w:tc>
          <w:tcPr>
            <w:tcW w:w="9639" w:type="dxa"/>
            <w:gridSpan w:val="2"/>
            <w:tcBorders>
              <w:top w:val="single" w:sz="4" w:space="0" w:color="auto"/>
            </w:tcBorders>
            <w:shd w:val="clear" w:color="auto" w:fill="auto"/>
            <w:vAlign w:val="center"/>
          </w:tcPr>
          <w:p w:rsidR="008E1F55" w:rsidRPr="008E1F55" w:rsidRDefault="008E1F55" w:rsidP="008E1F55">
            <w:pPr>
              <w:tabs>
                <w:tab w:val="clear" w:pos="993"/>
              </w:tabs>
              <w:spacing w:after="0"/>
              <w:ind w:left="0" w:firstLine="0"/>
              <w:jc w:val="center"/>
              <w:rPr>
                <w:rFonts w:ascii="Times New Roman" w:hAnsi="Times New Roman" w:cs="Times New Roman"/>
                <w:sz w:val="24"/>
                <w:szCs w:val="24"/>
              </w:rPr>
            </w:pPr>
            <w:r w:rsidRPr="008E1F55">
              <w:rPr>
                <w:rFonts w:ascii="Times New Roman" w:hAnsi="Times New Roman" w:cs="Times New Roman"/>
                <w:b/>
                <w:bCs/>
                <w:color w:val="000000"/>
                <w:sz w:val="24"/>
                <w:szCs w:val="24"/>
                <w:lang w:eastAsia="tr-TR"/>
              </w:rPr>
              <w:t>A. GENEL BİLGİLER</w:t>
            </w:r>
          </w:p>
        </w:tc>
      </w:tr>
      <w:tr w:rsidR="008E1F55" w:rsidRPr="008E1F55" w:rsidTr="00DD61B2">
        <w:trPr>
          <w:trHeight w:val="510"/>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Times New Roman" w:hAnsi="Times New Roman" w:cs="Times New Roman"/>
                <w:b/>
                <w:bCs/>
                <w:color w:val="000000"/>
                <w:sz w:val="24"/>
                <w:szCs w:val="24"/>
                <w:lang w:eastAsia="tr-TR"/>
              </w:rPr>
              <w:t>1. Taşıt Talep Eden Kurum</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510"/>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2. Taşıtın Kullanılacağı İl</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510"/>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3. Taşıtı Kullanacak Birim</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1012"/>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4. Talep Edilen Taşıtın Cinsi</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Merkezi Yönetim Bütçe Kanunun Ekinde Yer Alan T Cetvelindeki Kodunu Yazınız)</w:t>
            </w:r>
          </w:p>
        </w:tc>
        <w:tc>
          <w:tcPr>
            <w:tcW w:w="5528" w:type="dxa"/>
            <w:shd w:val="clear" w:color="auto" w:fill="auto"/>
          </w:tcPr>
          <w:p w:rsidR="008E1F55" w:rsidRPr="008E1F55" w:rsidRDefault="008E1F55" w:rsidP="008E1F55">
            <w:pPr>
              <w:tabs>
                <w:tab w:val="clear" w:pos="993"/>
              </w:tabs>
              <w:spacing w:after="0"/>
              <w:ind w:left="746" w:hanging="746"/>
              <w:jc w:val="left"/>
              <w:rPr>
                <w:rFonts w:ascii="Times New Roman" w:hAnsi="Times New Roman" w:cs="Times New Roman"/>
                <w:sz w:val="24"/>
                <w:szCs w:val="24"/>
              </w:rPr>
            </w:pPr>
          </w:p>
        </w:tc>
      </w:tr>
      <w:tr w:rsidR="008E1F55" w:rsidRPr="008E1F55" w:rsidTr="00DD61B2">
        <w:trPr>
          <w:trHeight w:val="1518"/>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5. Taşıtın Kullanılacağı Hizmetin Türü</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seçtiğiniz hizmet türünü açıklayınız. Tahmini ortalama yolcu sayısı ve/veya yük miktarını yazınız)</w:t>
            </w:r>
          </w:p>
        </w:tc>
        <w:tc>
          <w:tcPr>
            <w:tcW w:w="5528" w:type="dxa"/>
            <w:shd w:val="clear" w:color="auto" w:fill="auto"/>
            <w:vAlign w:val="center"/>
          </w:tcPr>
          <w:p w:rsidR="00DD61B2"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Yolcu Taşıma                               </w:t>
            </w:r>
            <w:r w:rsidRPr="008E1F55">
              <w:rPr>
                <w:rFonts w:ascii="Segoe UI Symbol" w:eastAsia="MS Gothic" w:hAnsi="Segoe UI Symbol" w:cs="Segoe UI Symbol"/>
                <w:sz w:val="24"/>
                <w:szCs w:val="24"/>
              </w:rPr>
              <w:t>☐</w:t>
            </w:r>
            <w:r w:rsidR="00DD61B2">
              <w:rPr>
                <w:rFonts w:ascii="Times New Roman" w:hAnsi="Times New Roman" w:cs="Times New Roman"/>
                <w:sz w:val="24"/>
                <w:szCs w:val="24"/>
              </w:rPr>
              <w:t>Yük ve Yolcu</w:t>
            </w:r>
          </w:p>
          <w:p w:rsidR="008E1F55" w:rsidRPr="008E1F55" w:rsidRDefault="00DD61B2" w:rsidP="008E1F55">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E1F55" w:rsidRPr="008E1F55">
              <w:rPr>
                <w:rFonts w:ascii="Times New Roman" w:hAnsi="Times New Roman" w:cs="Times New Roman"/>
                <w:sz w:val="24"/>
                <w:szCs w:val="24"/>
              </w:rPr>
              <w:t>Taşıma</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Yük Taşıma                                  </w:t>
            </w: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Diğer</w:t>
            </w:r>
          </w:p>
        </w:tc>
      </w:tr>
      <w:tr w:rsidR="008E1F55" w:rsidRPr="008E1F55" w:rsidTr="00DD61B2">
        <w:trPr>
          <w:trHeight w:val="571"/>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6. Taşıtın Öngörülen Kullanım Sıklığı</w:t>
            </w:r>
          </w:p>
        </w:tc>
        <w:tc>
          <w:tcPr>
            <w:tcW w:w="5528" w:type="dxa"/>
            <w:shd w:val="clear" w:color="auto" w:fill="auto"/>
            <w:vAlign w:val="center"/>
          </w:tcPr>
          <w:p w:rsidR="00DD61B2"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Her gün                                             </w:t>
            </w:r>
            <w:r w:rsidRPr="008E1F55">
              <w:rPr>
                <w:rFonts w:ascii="Segoe UI Symbol" w:eastAsia="MS Gothic" w:hAnsi="Segoe UI Symbol" w:cs="Segoe UI Symbol"/>
                <w:sz w:val="24"/>
                <w:szCs w:val="24"/>
              </w:rPr>
              <w:t>☐</w:t>
            </w:r>
            <w:r w:rsidR="00DD61B2">
              <w:rPr>
                <w:rFonts w:ascii="Times New Roman" w:hAnsi="Times New Roman" w:cs="Times New Roman"/>
                <w:sz w:val="24"/>
                <w:szCs w:val="24"/>
              </w:rPr>
              <w:t>İhtiyaç</w:t>
            </w:r>
          </w:p>
          <w:p w:rsidR="008E1F55" w:rsidRPr="008E1F55" w:rsidRDefault="00DD61B2" w:rsidP="008E1F55">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E1F55" w:rsidRPr="008E1F55">
              <w:rPr>
                <w:rFonts w:ascii="Times New Roman" w:hAnsi="Times New Roman" w:cs="Times New Roman"/>
                <w:sz w:val="24"/>
                <w:szCs w:val="24"/>
              </w:rPr>
              <w:t>olduğunda</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Haftada birkaç kere                          </w:t>
            </w: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Diğer</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1558"/>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7. Taşıtın Yapacağı Yıllık Tahmini Km</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(Yukarıda sayılanlar dışında bir performans ölçüm kriteri olması durumunda belirtiniz)</w:t>
            </w:r>
          </w:p>
        </w:tc>
        <w:tc>
          <w:tcPr>
            <w:tcW w:w="5528" w:type="dxa"/>
            <w:shd w:val="clear" w:color="auto" w:fill="auto"/>
            <w:vAlign w:val="center"/>
          </w:tcPr>
          <w:p w:rsidR="00DD61B2"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0-10.000 km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00DD61B2">
              <w:rPr>
                <w:rFonts w:ascii="Times New Roman" w:hAnsi="Times New Roman" w:cs="Times New Roman"/>
                <w:sz w:val="24"/>
                <w:szCs w:val="24"/>
              </w:rPr>
              <w:t>20.001-30.000</w:t>
            </w:r>
          </w:p>
          <w:p w:rsidR="008E1F55" w:rsidRPr="008E1F55" w:rsidRDefault="00DD61B2" w:rsidP="008E1F55">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E1F55" w:rsidRPr="008E1F55">
              <w:rPr>
                <w:rFonts w:ascii="Times New Roman" w:hAnsi="Times New Roman" w:cs="Times New Roman"/>
                <w:sz w:val="24"/>
                <w:szCs w:val="24"/>
              </w:rPr>
              <w:t>km</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10.001-20.000 km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30.001 km ve</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Times New Roman" w:hAnsi="Times New Roman" w:cs="Times New Roman"/>
                <w:sz w:val="24"/>
                <w:szCs w:val="24"/>
              </w:rPr>
              <w:t xml:space="preserve">                                                           yukarısı</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1836"/>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8. Taşıtın Finansman Yöntemi</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(Finansman Yönteminde hibe veya diğer kaynak yer alması durumunda kaynağını lütfen yazınız (örneğin AB Hibesi vb.))</w:t>
            </w:r>
          </w:p>
        </w:tc>
        <w:tc>
          <w:tcPr>
            <w:tcW w:w="5528" w:type="dxa"/>
            <w:shd w:val="clear" w:color="auto" w:fill="auto"/>
            <w:vAlign w:val="center"/>
          </w:tcPr>
          <w:p w:rsidR="00DD61B2"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Merkezi Yönetim Bütçesi (MYB)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00DD61B2">
              <w:rPr>
                <w:rFonts w:ascii="Times New Roman" w:hAnsi="Times New Roman" w:cs="Times New Roman"/>
                <w:sz w:val="24"/>
                <w:szCs w:val="24"/>
              </w:rPr>
              <w:t>Döner</w:t>
            </w:r>
          </w:p>
          <w:p w:rsidR="008E1F55" w:rsidRPr="008E1F55" w:rsidRDefault="00DD61B2" w:rsidP="008E1F55">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E1F55" w:rsidRPr="008E1F55">
              <w:rPr>
                <w:rFonts w:ascii="Times New Roman" w:hAnsi="Times New Roman" w:cs="Times New Roman"/>
                <w:sz w:val="24"/>
                <w:szCs w:val="24"/>
              </w:rPr>
              <w:t>Sermaye</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Hibe                                                </w:t>
            </w:r>
            <w:r w:rsidR="00DD61B2">
              <w:rPr>
                <w:rFonts w:ascii="Times New Roman" w:hAnsi="Times New Roman" w:cs="Times New Roman"/>
                <w:sz w:val="24"/>
                <w:szCs w:val="24"/>
              </w:rPr>
              <w:t xml:space="preserve"> </w:t>
            </w:r>
            <w:r w:rsidRPr="008E1F55">
              <w:rPr>
                <w:rFonts w:ascii="Times New Roman" w:hAnsi="Times New Roman" w:cs="Times New Roman"/>
                <w:sz w:val="24"/>
                <w:szCs w:val="24"/>
              </w:rPr>
              <w:t xml:space="preserve">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Öz gelir</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MYB+Hibe                                     </w:t>
            </w:r>
            <w:r w:rsidR="00DD61B2">
              <w:rPr>
                <w:rFonts w:ascii="Times New Roman" w:hAnsi="Times New Roman" w:cs="Times New Roman"/>
                <w:sz w:val="24"/>
                <w:szCs w:val="24"/>
              </w:rPr>
              <w:t xml:space="preserve"> </w:t>
            </w:r>
            <w:r w:rsidRPr="008E1F55">
              <w:rPr>
                <w:rFonts w:ascii="Times New Roman" w:hAnsi="Times New Roman" w:cs="Times New Roman"/>
                <w:sz w:val="24"/>
                <w:szCs w:val="24"/>
              </w:rPr>
              <w:t xml:space="preserve">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Diğer</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571"/>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9. Taşıtın Kullanılacağı Coğrafi Alanın Özellikleri</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seçtiğiniz coğrafi alanın gerekçesini yazınız)</w:t>
            </w:r>
          </w:p>
        </w:tc>
        <w:tc>
          <w:tcPr>
            <w:tcW w:w="5528"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Şehir İçi                </w:t>
            </w:r>
            <w:r w:rsidRPr="008E1F55">
              <w:rPr>
                <w:rFonts w:ascii="Segoe UI Symbol" w:eastAsia="MS Gothic" w:hAnsi="Segoe UI Symbol" w:cs="Segoe UI Symbol"/>
                <w:sz w:val="24"/>
                <w:szCs w:val="24"/>
              </w:rPr>
              <w:t xml:space="preserve">☐ </w:t>
            </w:r>
            <w:r w:rsidRPr="008E1F55">
              <w:rPr>
                <w:rFonts w:ascii="Times New Roman" w:hAnsi="Times New Roman" w:cs="Times New Roman"/>
                <w:sz w:val="24"/>
                <w:szCs w:val="24"/>
              </w:rPr>
              <w:t>Kasaba ve Köyler ile Dağlık</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Times New Roman" w:hAnsi="Times New Roman" w:cs="Times New Roman"/>
                <w:sz w:val="24"/>
                <w:szCs w:val="24"/>
              </w:rPr>
              <w:t xml:space="preserve">                 </w:t>
            </w:r>
            <w:r w:rsidR="00DD61B2">
              <w:rPr>
                <w:rFonts w:ascii="Times New Roman" w:hAnsi="Times New Roman" w:cs="Times New Roman"/>
                <w:sz w:val="24"/>
                <w:szCs w:val="24"/>
              </w:rPr>
              <w:t xml:space="preserve">                   </w:t>
            </w:r>
            <w:r w:rsidRPr="008E1F55">
              <w:rPr>
                <w:rFonts w:ascii="Times New Roman" w:hAnsi="Times New Roman" w:cs="Times New Roman"/>
                <w:sz w:val="24"/>
                <w:szCs w:val="24"/>
              </w:rPr>
              <w:t xml:space="preserve"> Alanlar</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Şehirler Arası       </w:t>
            </w:r>
            <w:r w:rsidRPr="008E1F55">
              <w:rPr>
                <w:rFonts w:ascii="Segoe UI Symbol" w:eastAsia="MS Gothic" w:hAnsi="Segoe UI Symbol" w:cs="Segoe UI Symbol"/>
                <w:sz w:val="24"/>
                <w:szCs w:val="24"/>
              </w:rPr>
              <w:t xml:space="preserve">☐ </w:t>
            </w:r>
            <w:r w:rsidRPr="008E1F55">
              <w:rPr>
                <w:rFonts w:ascii="Times New Roman" w:hAnsi="Times New Roman" w:cs="Times New Roman"/>
                <w:sz w:val="24"/>
                <w:szCs w:val="24"/>
              </w:rPr>
              <w:t>Diğer</w:t>
            </w: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DD61B2">
        <w:trPr>
          <w:trHeight w:val="571"/>
        </w:trPr>
        <w:tc>
          <w:tcPr>
            <w:tcW w:w="411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10. Taşıt Talep Nedeni</w:t>
            </w:r>
          </w:p>
        </w:tc>
        <w:tc>
          <w:tcPr>
            <w:tcW w:w="5528"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Değiştirme                                         </w:t>
            </w: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İlave</w:t>
            </w:r>
          </w:p>
        </w:tc>
      </w:tr>
    </w:tbl>
    <w:p w:rsidR="008E1F55" w:rsidRPr="008E1F55" w:rsidRDefault="008E1F55" w:rsidP="008E1F55">
      <w:pPr>
        <w:tabs>
          <w:tab w:val="clear" w:pos="993"/>
        </w:tabs>
        <w:spacing w:after="0"/>
        <w:ind w:left="0" w:firstLine="0"/>
        <w:jc w:val="left"/>
        <w:rPr>
          <w:rFonts w:ascii="CG Times" w:hAnsi="CG Times" w:cs="Times New Roman"/>
        </w:rPr>
      </w:pPr>
      <w:r w:rsidRPr="008E1F55">
        <w:rPr>
          <w:rFonts w:ascii="CG Times" w:hAnsi="CG Times" w:cs="Times New Roman"/>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8E1F55" w:rsidRPr="008E1F55" w:rsidTr="00BB2916">
        <w:trPr>
          <w:trHeight w:val="571"/>
        </w:trPr>
        <w:tc>
          <w:tcPr>
            <w:tcW w:w="9634" w:type="dxa"/>
            <w:gridSpan w:val="2"/>
            <w:shd w:val="clear" w:color="auto" w:fill="auto"/>
            <w:vAlign w:val="center"/>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b/>
                <w:bCs/>
                <w:color w:val="000000"/>
                <w:sz w:val="24"/>
                <w:szCs w:val="24"/>
                <w:lang w:eastAsia="tr-TR"/>
              </w:rPr>
              <w:lastRenderedPageBreak/>
              <w:t>B. DEĞİŞTİRME AMACIYLA TAŞIT TALEBİ İÇİN DOLDURULACAK BÖLÜM</w:t>
            </w:r>
          </w:p>
          <w:p w:rsidR="008E1F55" w:rsidRPr="008E1F55" w:rsidRDefault="008E1F55" w:rsidP="008E1F55">
            <w:pPr>
              <w:tabs>
                <w:tab w:val="clear" w:pos="993"/>
              </w:tabs>
              <w:spacing w:after="0"/>
              <w:ind w:left="0" w:firstLine="0"/>
              <w:jc w:val="center"/>
              <w:rPr>
                <w:rFonts w:ascii="Times New Roman" w:hAnsi="Times New Roman" w:cs="Times New Roman"/>
                <w:sz w:val="24"/>
                <w:szCs w:val="24"/>
              </w:rPr>
            </w:pPr>
            <w:r w:rsidRPr="008E1F55">
              <w:rPr>
                <w:rFonts w:ascii="Times New Roman" w:hAnsi="Times New Roman" w:cs="Times New Roman"/>
                <w:i/>
                <w:iCs/>
                <w:color w:val="000000"/>
                <w:sz w:val="24"/>
                <w:szCs w:val="24"/>
                <w:lang w:eastAsia="tr-TR"/>
              </w:rPr>
              <w:t>(İlave Taşıt talebi halinde bir sonraki bölüme geçiniz)</w:t>
            </w: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11. Mevcut Taşıtın Durumu</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 xml:space="preserve">(Mevcut taşıtın durumu ve ikame taşıt temin edilmesi durumunda mevcut taşıtın akıbeti yazılacaktır. Örneğin taşıt hakkında değerlendirme raporunun düzenlenip düzenlenmediği, tescil durumu, tasfiye sürecinin başlatılıp başlatılmadığı vb. bilgiler yazılacaktır)  </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12. Mevcut Taşıtın Kullanıldığı İl</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13. Mevcut Taşıtın Cinsi</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14. Mevcut Taşıtın Marka ve Modeli</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15. Mevcut Taşıtın Yaşı</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16. Mevcut Taşıtın Toplam Km’si</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17. Mevcut Taşıtın Son Bir Yılda Katettiği Km</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358"/>
        </w:trPr>
        <w:tc>
          <w:tcPr>
            <w:tcW w:w="9634" w:type="dxa"/>
            <w:gridSpan w:val="2"/>
            <w:shd w:val="clear" w:color="auto" w:fill="auto"/>
            <w:vAlign w:val="center"/>
          </w:tcPr>
          <w:p w:rsidR="008E1F55" w:rsidRPr="008E1F55" w:rsidRDefault="008E1F55" w:rsidP="008E1F55">
            <w:pPr>
              <w:tabs>
                <w:tab w:val="clear" w:pos="993"/>
              </w:tabs>
              <w:spacing w:after="0"/>
              <w:ind w:left="0" w:firstLine="0"/>
              <w:jc w:val="center"/>
              <w:rPr>
                <w:rFonts w:ascii="Times New Roman" w:hAnsi="Times New Roman" w:cs="Times New Roman"/>
                <w:sz w:val="24"/>
                <w:szCs w:val="24"/>
              </w:rPr>
            </w:pPr>
            <w:r w:rsidRPr="008E1F55">
              <w:rPr>
                <w:rFonts w:ascii="Times New Roman" w:hAnsi="Times New Roman" w:cs="Times New Roman"/>
                <w:b/>
                <w:bCs/>
                <w:color w:val="000000"/>
                <w:sz w:val="24"/>
                <w:szCs w:val="24"/>
                <w:lang w:eastAsia="tr-TR"/>
              </w:rPr>
              <w:t>C. İLAVE TAŞIT TALEBİ İÇİN DOLDURULACAK BÖLÜM</w:t>
            </w:r>
          </w:p>
        </w:tc>
      </w:tr>
      <w:tr w:rsidR="008E1F55" w:rsidRPr="008E1F55" w:rsidTr="00BB2916">
        <w:trPr>
          <w:trHeight w:val="1540"/>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18. İlave Taşıt İhtiyacının Gerekçesi</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taşıt ihtiyacının mevcut taşıtlarla karşılanamamasının nedenlerini açıklayınız)</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1703"/>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19. Taşıtı Kullanacak Birimin Hâlihazırda Bulundurduğu Taşıt Sayısı ve Türleri</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satın alma, hibe, kiralama vb. tüm yöntemlerle edinilmiş taşıtların türlerini ve sayısını belirterek yazınız)</w:t>
            </w:r>
            <w:r w:rsidRPr="008E1F55">
              <w:rPr>
                <w:rFonts w:ascii="Times New Roman" w:hAnsi="Times New Roman" w:cs="Times New Roman"/>
                <w:b/>
                <w:bCs/>
                <w:color w:val="000000"/>
                <w:sz w:val="24"/>
                <w:szCs w:val="24"/>
                <w:lang w:eastAsia="tr-TR"/>
              </w:rPr>
              <w:t xml:space="preserve">                            </w:t>
            </w: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r w:rsidR="008E1F55" w:rsidRPr="008E1F55" w:rsidTr="00BB2916">
        <w:trPr>
          <w:trHeight w:val="571"/>
        </w:trPr>
        <w:tc>
          <w:tcPr>
            <w:tcW w:w="410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20. Taşıtı Kullanacak Birimin Hâlihazırda Kullandığı Aynı Cins Taşıtların Yıllık Ortalama Km'si</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p w:rsidR="008E1F55" w:rsidRPr="008E1F55" w:rsidRDefault="008E1F55" w:rsidP="008E1F55">
            <w:pPr>
              <w:tabs>
                <w:tab w:val="clear" w:pos="993"/>
              </w:tabs>
              <w:spacing w:after="0"/>
              <w:ind w:left="0" w:firstLine="0"/>
              <w:jc w:val="left"/>
              <w:rPr>
                <w:rFonts w:ascii="Times New Roman" w:hAnsi="Times New Roman" w:cs="Times New Roman"/>
                <w:i/>
                <w:iCs/>
                <w:color w:val="000000"/>
                <w:sz w:val="24"/>
                <w:szCs w:val="24"/>
                <w:lang w:eastAsia="tr-TR"/>
              </w:rPr>
            </w:pPr>
            <w:r w:rsidRPr="008E1F55">
              <w:rPr>
                <w:rFonts w:ascii="Times New Roman" w:hAnsi="Times New Roman" w:cs="Times New Roman"/>
                <w:i/>
                <w:iCs/>
                <w:color w:val="000000"/>
                <w:sz w:val="24"/>
                <w:szCs w:val="24"/>
                <w:lang w:eastAsia="tr-TR"/>
              </w:rPr>
              <w:t xml:space="preserve">(Lütfen her bir taşıt için (kiralamalar ve hibe taşıtlar dâhil) </w:t>
            </w:r>
            <w:r w:rsidRPr="008E1F55">
              <w:rPr>
                <w:rFonts w:ascii="Times New Roman" w:hAnsi="Times New Roman" w:cs="Times New Roman"/>
                <w:i/>
                <w:iCs/>
                <w:color w:val="000000"/>
                <w:sz w:val="24"/>
                <w:szCs w:val="24"/>
                <w:u w:val="single"/>
                <w:lang w:eastAsia="tr-TR"/>
              </w:rPr>
              <w:t>son bir yıllık</w:t>
            </w:r>
            <w:r w:rsidRPr="008E1F55">
              <w:rPr>
                <w:rFonts w:ascii="Times New Roman" w:hAnsi="Times New Roman" w:cs="Times New Roman"/>
                <w:i/>
                <w:iCs/>
                <w:color w:val="000000"/>
                <w:sz w:val="24"/>
                <w:szCs w:val="24"/>
                <w:lang w:eastAsia="tr-TR"/>
              </w:rPr>
              <w:t xml:space="preserve"> yaklaşık km bilgisini yazınız)</w:t>
            </w:r>
          </w:p>
          <w:p w:rsidR="008E1F55" w:rsidRPr="008E1F55" w:rsidRDefault="008E1F55" w:rsidP="008E1F55">
            <w:pPr>
              <w:tabs>
                <w:tab w:val="clear" w:pos="993"/>
              </w:tabs>
              <w:spacing w:after="0"/>
              <w:ind w:left="0" w:firstLine="0"/>
              <w:jc w:val="left"/>
              <w:rPr>
                <w:rFonts w:ascii="Times New Roman" w:hAnsi="Times New Roman" w:cs="Times New Roman"/>
                <w:b/>
                <w:bCs/>
                <w:color w:val="000000"/>
                <w:sz w:val="24"/>
                <w:szCs w:val="24"/>
                <w:lang w:eastAsia="tr-TR"/>
              </w:rPr>
            </w:pPr>
          </w:p>
        </w:tc>
        <w:tc>
          <w:tcPr>
            <w:tcW w:w="552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tc>
      </w:tr>
    </w:tbl>
    <w:p w:rsidR="008E1F55" w:rsidRPr="008E1F55" w:rsidRDefault="008E1F55" w:rsidP="008E1F55">
      <w:pPr>
        <w:tabs>
          <w:tab w:val="clear" w:pos="993"/>
        </w:tabs>
        <w:spacing w:after="0"/>
        <w:ind w:left="0" w:firstLine="0"/>
        <w:jc w:val="right"/>
        <w:rPr>
          <w:rFonts w:ascii="Times New Roman" w:hAnsi="Times New Roman" w:cs="Times New Roman"/>
          <w:b/>
          <w:bCs/>
          <w:color w:val="000000"/>
          <w:sz w:val="24"/>
          <w:szCs w:val="24"/>
          <w:lang w:eastAsia="tr-TR"/>
        </w:rPr>
      </w:pPr>
    </w:p>
    <w:p w:rsidR="008E1F55" w:rsidRPr="008E1F55" w:rsidRDefault="008E1F55" w:rsidP="008E1F55">
      <w:pPr>
        <w:tabs>
          <w:tab w:val="clear" w:pos="993"/>
          <w:tab w:val="left" w:pos="8108"/>
        </w:tabs>
        <w:spacing w:after="0"/>
        <w:ind w:left="0" w:firstLine="0"/>
        <w:jc w:val="center"/>
        <w:rPr>
          <w:rFonts w:ascii="Times New Roman" w:hAnsi="Times New Roman" w:cs="Times New Roman"/>
          <w:sz w:val="24"/>
          <w:szCs w:val="24"/>
        </w:rPr>
      </w:pPr>
    </w:p>
    <w:p w:rsidR="008E1F55" w:rsidRPr="008E1F55" w:rsidRDefault="008E1F55" w:rsidP="008E1F55">
      <w:pPr>
        <w:tabs>
          <w:tab w:val="clear" w:pos="993"/>
          <w:tab w:val="left" w:pos="8108"/>
        </w:tabs>
        <w:spacing w:after="0"/>
        <w:ind w:left="0" w:firstLine="0"/>
        <w:jc w:val="left"/>
        <w:rPr>
          <w:rFonts w:ascii="Times New Roman" w:hAnsi="Times New Roman" w:cs="Times New Roman"/>
          <w:b/>
          <w:bCs/>
          <w:sz w:val="24"/>
          <w:szCs w:val="24"/>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rPr>
          <w:rFonts w:ascii="Times New Roman" w:hAnsi="Times New Roman" w:cs="Times New Roman"/>
          <w:b/>
          <w:bCs/>
          <w:sz w:val="24"/>
          <w:szCs w:val="24"/>
        </w:rPr>
      </w:pPr>
      <w:r w:rsidRPr="008E1F55">
        <w:rPr>
          <w:rFonts w:ascii="Times New Roman" w:hAnsi="Times New Roman" w:cs="Times New Roman"/>
        </w:rPr>
        <w:br w:type="page"/>
      </w:r>
      <w:r w:rsidRPr="008E1F55">
        <w:rPr>
          <w:rFonts w:ascii="Times New Roman" w:hAnsi="Times New Roman" w:cs="Times New Roman"/>
          <w:b/>
          <w:bCs/>
          <w:sz w:val="24"/>
          <w:szCs w:val="24"/>
        </w:rPr>
        <w:lastRenderedPageBreak/>
        <w:t xml:space="preserve">EK 8: DEVAM ETMEKTE OLAN ARAŞTIRMA ALTYAPI PROJELERİ BİLGİ </w:t>
      </w:r>
    </w:p>
    <w:p w:rsidR="008E1F55" w:rsidRPr="008E1F55" w:rsidRDefault="008E1F55" w:rsidP="008E1F55">
      <w:pPr>
        <w:tabs>
          <w:tab w:val="clear" w:pos="993"/>
        </w:tabs>
        <w:spacing w:after="0"/>
        <w:ind w:left="0" w:firstLine="0"/>
        <w:rPr>
          <w:rFonts w:ascii="Times New Roman" w:hAnsi="Times New Roman" w:cs="Times New Roman"/>
          <w:b/>
          <w:bCs/>
        </w:rPr>
      </w:pPr>
      <w:r w:rsidRPr="008E1F55">
        <w:rPr>
          <w:rFonts w:ascii="Times New Roman" w:hAnsi="Times New Roman" w:cs="Times New Roman"/>
          <w:b/>
          <w:bCs/>
          <w:sz w:val="24"/>
          <w:szCs w:val="24"/>
        </w:rPr>
        <w:t xml:space="preserve">           FORMU</w:t>
      </w:r>
    </w:p>
    <w:p w:rsidR="008E1F55" w:rsidRPr="008E1F55" w:rsidRDefault="008E1F55" w:rsidP="008E1F55">
      <w:pPr>
        <w:tabs>
          <w:tab w:val="clear" w:pos="993"/>
        </w:tabs>
        <w:spacing w:after="0"/>
        <w:ind w:left="0" w:firstLine="0"/>
        <w:rPr>
          <w:rFonts w:ascii="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16"/>
      </w:tblGrid>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rPr>
              <w:br w:type="page"/>
            </w:r>
            <w:r w:rsidRPr="008E1F55">
              <w:rPr>
                <w:rFonts w:ascii="Times New Roman" w:hAnsi="Times New Roman" w:cs="Times New Roman"/>
                <w:sz w:val="24"/>
              </w:rPr>
              <w:t>Kuruluşun Adı</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Projenin Adı</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Başlama – Bitiş Tarihleri</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Proje Yürütücüsü ve İletişim Bilgileri </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Proje Kapsamında Bugüne Kadar Gerçekleştirilen Faaliyetler</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i/>
                <w:sz w:val="24"/>
              </w:rPr>
              <w:t>(Yapılan tüm faaliyetler, (inşaat ihalesi, makine-teçhizat alımı vb.), gerçekleştirme zamanı ve harcama miktarları ile birlikte ayrıntılı olarak ortaya konacaktır. Planlanandan farklı şekilde gerçekleşen her gelişme ve bununla ilgili tedbir ve öngörüler  detaylı bir şekilde gerekçelendirilecektir.)</w:t>
            </w: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2019 Yılı Haziran Ayı Sonu İtibarıyla Toplam Harcama </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2019 Yılı Haziran Ayı Sonunda Özel Hesapta Kalan Tutar</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2020 Yılı İhtiyacı ve Gerekçesi* </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2021 Yılı İhtiyacı ve Gerekçesi*</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r w:rsidR="008E1F55" w:rsidRPr="008E1F55" w:rsidTr="00BB2916">
        <w:trPr>
          <w:trHeight w:val="680"/>
        </w:trPr>
        <w:tc>
          <w:tcPr>
            <w:tcW w:w="351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2022 Yılı İhtiyacı ve Gerekçesi*</w:t>
            </w:r>
          </w:p>
        </w:tc>
        <w:tc>
          <w:tcPr>
            <w:tcW w:w="6016"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sz w:val="24"/>
              </w:rPr>
            </w:pPr>
          </w:p>
        </w:tc>
      </w:tr>
    </w:tbl>
    <w:p w:rsidR="008E1F55" w:rsidRPr="008E1F55" w:rsidRDefault="008E1F55" w:rsidP="008E1F55">
      <w:pPr>
        <w:tabs>
          <w:tab w:val="clear" w:pos="993"/>
        </w:tabs>
        <w:spacing w:after="0"/>
        <w:ind w:left="0" w:firstLine="0"/>
        <w:rPr>
          <w:rFonts w:ascii="Times New Roman" w:hAnsi="Times New Roman" w:cs="Times New Roman"/>
        </w:rPr>
      </w:pPr>
    </w:p>
    <w:p w:rsidR="008E1F55" w:rsidRPr="008E1F55" w:rsidRDefault="008E1F55" w:rsidP="008E1F55">
      <w:pPr>
        <w:tabs>
          <w:tab w:val="clear" w:pos="993"/>
        </w:tabs>
        <w:spacing w:after="0"/>
        <w:ind w:left="0" w:firstLine="0"/>
        <w:rPr>
          <w:rFonts w:ascii="Times New Roman" w:hAnsi="Times New Roman" w:cs="Times New Roman"/>
          <w:i/>
        </w:rPr>
      </w:pPr>
      <w:r w:rsidRPr="008E1F55">
        <w:rPr>
          <w:rFonts w:ascii="Times New Roman" w:hAnsi="Times New Roman" w:cs="Times New Roman"/>
        </w:rPr>
        <w:t xml:space="preserve">* </w:t>
      </w:r>
      <w:r w:rsidRPr="008E1F55">
        <w:rPr>
          <w:rFonts w:ascii="Times New Roman" w:hAnsi="Times New Roman" w:cs="Times New Roman"/>
          <w:i/>
        </w:rPr>
        <w:t>Gerekçelendirme kapsamında, projenin bir önceki yılın Yatırım Programında yer alan toplam bütçesi ve faaliyetlerin kapsamı esas alınarak, dolar kuru ve benzeri elde olmayan sebeplerle oluşan ilave ödenek artışı veya süre uzatımı ihtiyaçları ortaya konacaktır. Proje faaliyetlerinin kapsamına ekleme yapılmasına yönelik öneriler sadece son yılına ulaşmış projeler için, zorunlu olduğu durumlarda, makul ölçülerde ve ayrıntılı olarak gerekçelendirilerek yapılabilecektir.</w:t>
      </w: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keepNext/>
        <w:tabs>
          <w:tab w:val="clear" w:pos="993"/>
          <w:tab w:val="left" w:pos="813"/>
        </w:tabs>
        <w:spacing w:after="0"/>
        <w:ind w:left="0" w:right="-176" w:firstLine="0"/>
        <w:jc w:val="left"/>
        <w:outlineLvl w:val="6"/>
        <w:rPr>
          <w:rFonts w:ascii="Times New Roman" w:hAnsi="Times New Roman"/>
          <w:b/>
          <w:bCs/>
          <w:color w:val="000000"/>
          <w:sz w:val="24"/>
          <w:szCs w:val="24"/>
          <w:lang w:eastAsia="tr-TR"/>
        </w:rPr>
      </w:pPr>
      <w:r w:rsidRPr="008E1F55">
        <w:rPr>
          <w:rFonts w:ascii="Times New Roman" w:hAnsi="Times New Roman" w:cs="Times New Roman"/>
          <w:b/>
          <w:bCs/>
          <w:sz w:val="24"/>
        </w:rPr>
        <w:br w:type="page"/>
      </w:r>
      <w:r w:rsidRPr="008E1F55">
        <w:rPr>
          <w:rFonts w:ascii="Times New Roman" w:hAnsi="Times New Roman" w:cs="Times New Roman"/>
          <w:b/>
          <w:bCs/>
          <w:sz w:val="24"/>
        </w:rPr>
        <w:lastRenderedPageBreak/>
        <w:t xml:space="preserve">  EK 9: </w:t>
      </w:r>
      <w:r w:rsidRPr="008E1F55">
        <w:rPr>
          <w:rFonts w:ascii="Times New Roman" w:hAnsi="Times New Roman"/>
          <w:b/>
          <w:bCs/>
          <w:color w:val="000000"/>
          <w:sz w:val="24"/>
          <w:szCs w:val="24"/>
          <w:lang w:eastAsia="tr-TR"/>
        </w:rPr>
        <w:t>TEMATİK ve MERKEZİ ARAŞTIRMA LABORATUVARI PROJELERİ BİLGİ</w:t>
      </w:r>
    </w:p>
    <w:p w:rsidR="008E1F55" w:rsidRPr="008E1F55" w:rsidRDefault="008E1F55" w:rsidP="008E1F55">
      <w:pPr>
        <w:keepNext/>
        <w:tabs>
          <w:tab w:val="clear" w:pos="993"/>
          <w:tab w:val="left" w:pos="813"/>
        </w:tabs>
        <w:spacing w:after="0"/>
        <w:ind w:left="0" w:right="-176" w:firstLine="0"/>
        <w:jc w:val="left"/>
        <w:outlineLvl w:val="6"/>
        <w:rPr>
          <w:rFonts w:ascii="Times New Roman" w:hAnsi="Times New Roman"/>
          <w:b/>
          <w:bCs/>
          <w:color w:val="000000"/>
          <w:sz w:val="24"/>
          <w:szCs w:val="24"/>
          <w:lang w:eastAsia="tr-TR"/>
        </w:rPr>
      </w:pPr>
      <w:r w:rsidRPr="008E1F55">
        <w:rPr>
          <w:rFonts w:ascii="Times New Roman" w:hAnsi="Times New Roman"/>
          <w:b/>
          <w:bCs/>
          <w:color w:val="000000"/>
          <w:sz w:val="24"/>
          <w:szCs w:val="24"/>
          <w:lang w:eastAsia="tr-TR"/>
        </w:rPr>
        <w:t xml:space="preserve">             FORMU</w:t>
      </w:r>
    </w:p>
    <w:p w:rsidR="008E1F55" w:rsidRPr="008E1F55" w:rsidRDefault="008E1F55" w:rsidP="008E1F55">
      <w:pPr>
        <w:tabs>
          <w:tab w:val="clear" w:pos="993"/>
        </w:tabs>
        <w:spacing w:after="0"/>
        <w:ind w:left="0" w:firstLine="0"/>
        <w:jc w:val="left"/>
        <w:rPr>
          <w:rFonts w:ascii="Times New Roman" w:hAnsi="Times New Roman" w:cs="Times New Roman"/>
        </w:rPr>
      </w:pPr>
    </w:p>
    <w:tbl>
      <w:tblPr>
        <w:tblW w:w="9629" w:type="dxa"/>
        <w:tblCellMar>
          <w:left w:w="70" w:type="dxa"/>
          <w:right w:w="70" w:type="dxa"/>
        </w:tblCellMar>
        <w:tblLook w:val="04A0" w:firstRow="1" w:lastRow="0" w:firstColumn="1" w:lastColumn="0" w:noHBand="0" w:noVBand="1"/>
      </w:tblPr>
      <w:tblGrid>
        <w:gridCol w:w="4537"/>
        <w:gridCol w:w="5092"/>
      </w:tblGrid>
      <w:tr w:rsidR="008E1F55" w:rsidRPr="008E1F55" w:rsidTr="00BB2916">
        <w:trPr>
          <w:trHeight w:val="311"/>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A. PROJE GENEL BİLGİLERİ</w:t>
            </w:r>
          </w:p>
        </w:tc>
        <w:tc>
          <w:tcPr>
            <w:tcW w:w="5092" w:type="dxa"/>
            <w:tcBorders>
              <w:top w:val="single" w:sz="4" w:space="0" w:color="auto"/>
              <w:left w:val="nil"/>
              <w:bottom w:val="single" w:sz="8" w:space="0" w:color="auto"/>
              <w:right w:val="single" w:sz="8" w:space="0" w:color="auto"/>
            </w:tcBorders>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lang w:eastAsia="tr-TR"/>
              </w:rPr>
            </w:pPr>
            <w:r w:rsidRPr="008E1F55">
              <w:rPr>
                <w:rFonts w:ascii="Times New Roman" w:hAnsi="Times New Roman" w:cs="Times New Roman"/>
                <w:b/>
                <w:bCs/>
                <w:color w:val="000000"/>
                <w:lang w:eastAsia="tr-TR"/>
              </w:rPr>
              <w:t xml:space="preserve">BİLGİLER </w:t>
            </w:r>
            <w:r w:rsidR="00BB2916">
              <w:rPr>
                <w:rFonts w:ascii="Times New Roman" w:hAnsi="Times New Roman" w:cs="Times New Roman"/>
                <w:color w:val="000000"/>
                <w:lang w:eastAsia="tr-TR"/>
              </w:rPr>
              <w:t>(Rakamsal Bilgiler veya A</w:t>
            </w:r>
            <w:r w:rsidRPr="008E1F55">
              <w:rPr>
                <w:rFonts w:ascii="Times New Roman" w:hAnsi="Times New Roman" w:cs="Times New Roman"/>
                <w:color w:val="000000"/>
                <w:lang w:eastAsia="tr-TR"/>
              </w:rPr>
              <w:t>çıklamalar)</w:t>
            </w:r>
          </w:p>
        </w:tc>
      </w:tr>
      <w:tr w:rsidR="008E1F55" w:rsidRPr="008E1F55" w:rsidTr="00BB2916">
        <w:trPr>
          <w:trHeight w:val="243"/>
        </w:trPr>
        <w:tc>
          <w:tcPr>
            <w:tcW w:w="4537" w:type="dxa"/>
            <w:tcBorders>
              <w:top w:val="nil"/>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Kurum</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Proje Adı</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Proje Numarası</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Proje Yürütücüsü</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Proje Yürütücüsünün İletişim Bilgileri</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e-posta Adresi</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Telefon (Tercihen cep telefonu)</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35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B. PROJE BÜTÇESİ (TL)</w:t>
            </w:r>
          </w:p>
        </w:tc>
        <w:tc>
          <w:tcPr>
            <w:tcW w:w="5092" w:type="dxa"/>
            <w:tcBorders>
              <w:top w:val="single" w:sz="8" w:space="0" w:color="auto"/>
              <w:left w:val="nil"/>
              <w:bottom w:val="single" w:sz="8"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r>
      <w:tr w:rsidR="008E1F55" w:rsidRPr="008E1F55" w:rsidTr="00BB2916">
        <w:trPr>
          <w:trHeight w:val="255"/>
        </w:trPr>
        <w:tc>
          <w:tcPr>
            <w:tcW w:w="4537" w:type="dxa"/>
            <w:tcBorders>
              <w:top w:val="nil"/>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B.1. Projeye Tahsis Edilen Toplam Ödenek</w:t>
            </w:r>
          </w:p>
        </w:tc>
        <w:tc>
          <w:tcPr>
            <w:tcW w:w="5092" w:type="dxa"/>
            <w:tcBorders>
              <w:top w:val="nil"/>
              <w:left w:val="nil"/>
              <w:bottom w:val="nil"/>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r>
      <w:tr w:rsidR="008E1F55" w:rsidRPr="008E1F55" w:rsidTr="00BB2916">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B.2. 2019 Haziran Ayı İtibarıyla Toplam Harcama (Cari fiyatlarla kümülatif harcama bilgilerine yer verilecektir.)</w:t>
            </w:r>
          </w:p>
        </w:tc>
        <w:tc>
          <w:tcPr>
            <w:tcW w:w="5092" w:type="dxa"/>
            <w:tcBorders>
              <w:top w:val="single" w:sz="4" w:space="0" w:color="auto"/>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İnşaat</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Diğer (Makine teçhizat vs.)</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506"/>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B.3. 2019 Yılı Sonu İtibarıyla Tahmini Toplam Harcama (Cari fiyatlarla kümülatif harcama bilgilerine yer verilecektir.)</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right="-18"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İnşaat</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Diğer (Makine teçhizat vs.)</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B.4. Proje Özel Hesabındaki Ödenek Miktarı </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Haziran Sonu İtibarıyla </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Yıl Sonu Tahmini </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35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C. PROJE KAPSAMI</w:t>
            </w:r>
          </w:p>
        </w:tc>
        <w:tc>
          <w:tcPr>
            <w:tcW w:w="5092" w:type="dxa"/>
            <w:tcBorders>
              <w:top w:val="single" w:sz="8" w:space="0" w:color="auto"/>
              <w:left w:val="nil"/>
              <w:bottom w:val="single" w:sz="8"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r>
      <w:tr w:rsidR="008E1F55" w:rsidRPr="008E1F55" w:rsidTr="00BB2916">
        <w:trPr>
          <w:trHeight w:val="255"/>
        </w:trPr>
        <w:tc>
          <w:tcPr>
            <w:tcW w:w="45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xml:space="preserve">1. İNŞAAT BİLEŞENİ </w:t>
            </w:r>
          </w:p>
        </w:tc>
        <w:tc>
          <w:tcPr>
            <w:tcW w:w="5092" w:type="dxa"/>
            <w:tcBorders>
              <w:top w:val="nil"/>
              <w:left w:val="nil"/>
              <w:bottom w:val="single" w:sz="4" w:space="0" w:color="auto"/>
              <w:right w:val="single" w:sz="4"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C.1. Projede inşaat bileşeni var mı? (EVET/HAYIR)</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C.2. İnşaat İhalesi Yapıldıysa İhale Tarihi</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C.3. İnşaat Büyüklüğü (m2) (Tadilat vs. ise bu yönde inşaat kaleminin açıklanması beklenmektedir.)</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C.4. Sözleşme Bedeli (KDV Dahil)</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C.5. İnşaatın Tamamlandığı/Tamamlanacağı Yıl </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497"/>
        </w:trPr>
        <w:tc>
          <w:tcPr>
            <w:tcW w:w="4537" w:type="dxa"/>
            <w:tcBorders>
              <w:top w:val="single" w:sz="4" w:space="0" w:color="auto"/>
              <w:left w:val="single" w:sz="8" w:space="0" w:color="auto"/>
              <w:bottom w:val="nil"/>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C.6. İnşaatın Geldiği Aşama (Fiziki gerçekleşmeye ilişkin bilgilere yer verilecektir.)</w:t>
            </w:r>
          </w:p>
        </w:tc>
        <w:tc>
          <w:tcPr>
            <w:tcW w:w="5092" w:type="dxa"/>
            <w:tcBorders>
              <w:top w:val="nil"/>
              <w:left w:val="nil"/>
              <w:bottom w:val="nil"/>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332"/>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D. 2020 YILI BÜTÇE TEKLİFİ</w:t>
            </w:r>
          </w:p>
        </w:tc>
        <w:tc>
          <w:tcPr>
            <w:tcW w:w="5092" w:type="dxa"/>
            <w:tcBorders>
              <w:top w:val="single" w:sz="8" w:space="0" w:color="auto"/>
              <w:left w:val="nil"/>
              <w:bottom w:val="single" w:sz="8" w:space="0" w:color="auto"/>
              <w:right w:val="single" w:sz="4"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2020 Yılı İçin Teklif Edilen Ödenek Miktarı</w:t>
            </w:r>
          </w:p>
        </w:tc>
        <w:tc>
          <w:tcPr>
            <w:tcW w:w="5092" w:type="dxa"/>
            <w:tcBorders>
              <w:top w:val="single" w:sz="4" w:space="0" w:color="auto"/>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İnşaat </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       Diğer (Makine teçhizat vs.)</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537"/>
        </w:trPr>
        <w:tc>
          <w:tcPr>
            <w:tcW w:w="453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2020 Yılı İçin Talep Edilen Bütçe Gerekçesi</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700"/>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Proje parametrelerinin (maliyet, bitiş yılı, karakteristik vs.) revizyonuna ilişkin var ise talep ve gerekçesi</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8E1F55" w:rsidRPr="008E1F55" w:rsidTr="00BB2916">
        <w:trPr>
          <w:trHeight w:val="265"/>
        </w:trPr>
        <w:tc>
          <w:tcPr>
            <w:tcW w:w="962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1F55" w:rsidRPr="008E1F55" w:rsidRDefault="008E1F55" w:rsidP="008E1F55">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xml:space="preserve">E. PROJE HAKKINDA GENEL DEĞERLENDİRME </w:t>
            </w:r>
          </w:p>
        </w:tc>
      </w:tr>
      <w:tr w:rsidR="008E1F55" w:rsidRPr="008E1F55" w:rsidTr="00BB2916">
        <w:trPr>
          <w:trHeight w:val="832"/>
        </w:trPr>
        <w:tc>
          <w:tcPr>
            <w:tcW w:w="4537" w:type="dxa"/>
            <w:tcBorders>
              <w:top w:val="nil"/>
              <w:left w:val="single" w:sz="8" w:space="0" w:color="auto"/>
              <w:bottom w:val="single" w:sz="4" w:space="0" w:color="auto"/>
              <w:right w:val="single" w:sz="4"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Projede yaşanan sorunlar ve belirtilmek istenen diğer hususlar</w:t>
            </w:r>
          </w:p>
        </w:tc>
        <w:tc>
          <w:tcPr>
            <w:tcW w:w="5092" w:type="dxa"/>
            <w:tcBorders>
              <w:top w:val="nil"/>
              <w:left w:val="nil"/>
              <w:bottom w:val="single" w:sz="4" w:space="0" w:color="auto"/>
              <w:right w:val="single" w:sz="8" w:space="0" w:color="auto"/>
            </w:tcBorders>
            <w:shd w:val="clear" w:color="auto" w:fill="auto"/>
            <w:noWrap/>
            <w:hideMark/>
          </w:tcPr>
          <w:p w:rsidR="008E1F55" w:rsidRPr="008E1F55" w:rsidRDefault="008E1F55" w:rsidP="008E1F55">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bl>
    <w:p w:rsidR="008E1F55" w:rsidRPr="00DD61B2" w:rsidRDefault="008E1F55" w:rsidP="00DD61B2">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xml:space="preserve">* </w:t>
      </w:r>
      <w:r w:rsidRPr="008E1F55">
        <w:rPr>
          <w:rFonts w:ascii="Times New Roman" w:hAnsi="Times New Roman" w:cs="Times New Roman"/>
          <w:color w:val="000000"/>
          <w:lang w:eastAsia="tr-TR"/>
        </w:rPr>
        <w:t>Tablo her bir tematik araştırma laboratuvarı veya merkezi araştırma laboratuvarı projesi için doldurulacaktır. Kurumunuzun bu nitelikte birden fazla projesi olması halinde her bir proje için yeni sayfa açarak tabloyu kopyalayınız.</w:t>
      </w:r>
      <w:r w:rsidRPr="008E1F55">
        <w:rPr>
          <w:rFonts w:ascii="Times New Roman" w:hAnsi="Times New Roman" w:cs="Times New Roman"/>
        </w:rPr>
        <w:br w:type="page"/>
      </w:r>
    </w:p>
    <w:p w:rsidR="008E1F55" w:rsidRPr="008E1F55" w:rsidRDefault="008E1F55" w:rsidP="008E1F55">
      <w:pPr>
        <w:tabs>
          <w:tab w:val="clear" w:pos="993"/>
        </w:tabs>
        <w:spacing w:after="0"/>
        <w:ind w:left="0" w:firstLine="0"/>
        <w:jc w:val="right"/>
        <w:rPr>
          <w:rFonts w:ascii="Times New Roman" w:hAnsi="Times New Roman" w:cs="Times New Roman"/>
          <w:b/>
          <w:sz w:val="24"/>
        </w:rPr>
      </w:pPr>
    </w:p>
    <w:p w:rsidR="008E1F55" w:rsidRPr="008E1F55" w:rsidRDefault="008E1F55" w:rsidP="008E1F55">
      <w:pPr>
        <w:pBdr>
          <w:bottom w:val="single" w:sz="6" w:space="1" w:color="auto"/>
        </w:pBdr>
        <w:tabs>
          <w:tab w:val="clear" w:pos="993"/>
        </w:tabs>
        <w:spacing w:after="0"/>
        <w:ind w:left="0" w:firstLine="0"/>
        <w:jc w:val="left"/>
        <w:rPr>
          <w:rFonts w:ascii="Times New Roman" w:hAnsi="Times New Roman" w:cs="Times New Roman"/>
          <w:b/>
          <w:sz w:val="24"/>
        </w:rPr>
      </w:pPr>
      <w:r w:rsidRPr="008E1F55">
        <w:rPr>
          <w:rFonts w:ascii="Times New Roman" w:hAnsi="Times New Roman" w:cs="Times New Roman"/>
          <w:b/>
          <w:sz w:val="24"/>
        </w:rPr>
        <w:t>EK 10: 2020-2022 DÖNEMİ YÜKSEKÖĞRETİM VE SPOR SEKTÖRÜ YATIRIM DETAY TEKLİF FORMU</w:t>
      </w:r>
    </w:p>
    <w:p w:rsidR="008E1F55" w:rsidRPr="008E1F55" w:rsidRDefault="008E1F55" w:rsidP="008E1F55">
      <w:pPr>
        <w:tabs>
          <w:tab w:val="clear" w:pos="993"/>
        </w:tabs>
        <w:spacing w:after="0"/>
        <w:ind w:left="0" w:firstLine="0"/>
        <w:jc w:val="left"/>
        <w:rPr>
          <w:rFonts w:ascii="Times New Roman" w:hAnsi="Times New Roman" w:cs="Times New Roman"/>
          <w:b/>
          <w:sz w:val="24"/>
        </w:rPr>
      </w:pPr>
    </w:p>
    <w:p w:rsidR="008E1F55" w:rsidRPr="008E1F55" w:rsidRDefault="008E1F55" w:rsidP="008E1F55">
      <w:pPr>
        <w:tabs>
          <w:tab w:val="clear" w:pos="993"/>
        </w:tabs>
        <w:spacing w:after="0"/>
        <w:ind w:left="0" w:firstLine="0"/>
        <w:rPr>
          <w:rFonts w:ascii="Times New Roman" w:hAnsi="Times New Roman" w:cs="Times New Roman"/>
          <w:b/>
        </w:rPr>
      </w:pPr>
    </w:p>
    <w:p w:rsidR="008E1F55" w:rsidRPr="008E1F55" w:rsidRDefault="008E1F55" w:rsidP="008E1F55">
      <w:pPr>
        <w:tabs>
          <w:tab w:val="clear" w:pos="993"/>
        </w:tabs>
        <w:spacing w:after="0"/>
        <w:ind w:left="0" w:firstLine="0"/>
        <w:rPr>
          <w:rFonts w:ascii="Times New Roman" w:hAnsi="Times New Roman" w:cs="Times New Roman"/>
          <w:b/>
        </w:rPr>
      </w:pPr>
      <w:r w:rsidRPr="008E1F55">
        <w:rPr>
          <w:rFonts w:ascii="Times New Roman" w:hAnsi="Times New Roman" w:cs="Times New Roman"/>
          <w:b/>
        </w:rPr>
        <w:t xml:space="preserve">KURUM                          </w:t>
      </w:r>
      <w:r w:rsidRPr="008E1F55">
        <w:rPr>
          <w:rFonts w:ascii="Times New Roman" w:hAnsi="Times New Roman" w:cs="Times New Roman"/>
          <w:b/>
        </w:rPr>
        <w:tab/>
        <w:t xml:space="preserve">       :     … ÜNİVERSİTESİ </w:t>
      </w:r>
    </w:p>
    <w:p w:rsidR="008E1F55" w:rsidRPr="008E1F55" w:rsidRDefault="008E1F55" w:rsidP="008E1F55">
      <w:pPr>
        <w:tabs>
          <w:tab w:val="clear" w:pos="993"/>
        </w:tabs>
        <w:spacing w:after="0"/>
        <w:ind w:left="0" w:firstLine="0"/>
        <w:rPr>
          <w:rFonts w:ascii="Times New Roman" w:hAnsi="Times New Roman" w:cs="Times New Roman"/>
          <w:b/>
        </w:rPr>
      </w:pPr>
    </w:p>
    <w:p w:rsidR="008E1F55" w:rsidRPr="008E1F55" w:rsidRDefault="008E1F55" w:rsidP="008E1F55">
      <w:pPr>
        <w:tabs>
          <w:tab w:val="clear" w:pos="993"/>
        </w:tabs>
        <w:spacing w:after="0"/>
        <w:ind w:left="0" w:firstLine="0"/>
        <w:rPr>
          <w:rFonts w:ascii="Times New Roman" w:hAnsi="Times New Roman" w:cs="Times New Roman"/>
        </w:rPr>
      </w:pPr>
      <w:r w:rsidRPr="008E1F55">
        <w:rPr>
          <w:rFonts w:ascii="Times New Roman" w:hAnsi="Times New Roman" w:cs="Times New Roman"/>
          <w:b/>
        </w:rPr>
        <w:t>LİKİT ÖDENEK MİKTARI :    … TL</w:t>
      </w:r>
    </w:p>
    <w:p w:rsidR="008E1F55" w:rsidRPr="008E1F55" w:rsidRDefault="008E1F55" w:rsidP="00BB2916">
      <w:pPr>
        <w:tabs>
          <w:tab w:val="clear" w:pos="993"/>
        </w:tabs>
        <w:spacing w:after="0"/>
        <w:ind w:left="0" w:right="-1417" w:firstLine="0"/>
        <w:jc w:val="center"/>
        <w:rPr>
          <w:rFonts w:ascii="Times New Roman" w:hAnsi="Times New Roman" w:cs="Times New Roman"/>
          <w:bCs/>
        </w:rPr>
      </w:pPr>
      <w:r w:rsidRPr="008E1F55">
        <w:rPr>
          <w:rFonts w:ascii="Times New Roman" w:hAnsi="Times New Roman" w:cs="Times New Roman"/>
          <w:b/>
        </w:rPr>
        <w:t xml:space="preserve">                                                                                                                                                                                          </w:t>
      </w:r>
      <w:r w:rsidR="00BB2916">
        <w:rPr>
          <w:rFonts w:ascii="Times New Roman" w:hAnsi="Times New Roman" w:cs="Times New Roman"/>
          <w:b/>
        </w:rPr>
        <w:t xml:space="preserve"> </w:t>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t xml:space="preserve"> </w:t>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r>
      <w:r w:rsidR="00BB2916">
        <w:rPr>
          <w:rFonts w:ascii="Times New Roman" w:hAnsi="Times New Roman" w:cs="Times New Roman"/>
          <w:b/>
        </w:rPr>
        <w:tab/>
        <w:t xml:space="preserve">                                     </w:t>
      </w:r>
      <w:r w:rsidRPr="008E1F55">
        <w:rPr>
          <w:rFonts w:ascii="Times New Roman" w:hAnsi="Times New Roman" w:cs="Times New Roman"/>
          <w:b/>
        </w:rPr>
        <w:t>(TL)</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347"/>
        <w:gridCol w:w="993"/>
        <w:gridCol w:w="141"/>
        <w:gridCol w:w="1418"/>
        <w:gridCol w:w="709"/>
        <w:gridCol w:w="708"/>
        <w:gridCol w:w="709"/>
        <w:gridCol w:w="1418"/>
        <w:gridCol w:w="992"/>
      </w:tblGrid>
      <w:tr w:rsidR="008E1F55" w:rsidRPr="008E1F55" w:rsidTr="008E1F55">
        <w:trPr>
          <w:trHeight w:val="484"/>
        </w:trPr>
        <w:tc>
          <w:tcPr>
            <w:tcW w:w="1488" w:type="dxa"/>
            <w:shd w:val="clear" w:color="auto" w:fill="auto"/>
            <w:noWrap/>
            <w:vAlign w:val="center"/>
            <w:hideMark/>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1347"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İhale Bedeli (KDV+İş Artışı+Fiyat Farkı)</w:t>
            </w:r>
          </w:p>
        </w:tc>
        <w:tc>
          <w:tcPr>
            <w:tcW w:w="1134" w:type="dxa"/>
            <w:gridSpan w:val="2"/>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2019 Yılı Kümülatif</w:t>
            </w:r>
          </w:p>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Harcama</w:t>
            </w:r>
          </w:p>
        </w:tc>
        <w:tc>
          <w:tcPr>
            <w:tcW w:w="1418" w:type="dxa"/>
          </w:tcPr>
          <w:p w:rsidR="008E1F55" w:rsidRPr="008E1F55" w:rsidRDefault="008E1F55" w:rsidP="00BB2916">
            <w:pPr>
              <w:tabs>
                <w:tab w:val="clear" w:pos="993"/>
              </w:tabs>
              <w:spacing w:after="0"/>
              <w:ind w:left="0" w:firstLine="0"/>
              <w:jc w:val="center"/>
              <w:rPr>
                <w:rFonts w:ascii="Times New Roman" w:hAnsi="Times New Roman" w:cs="Times New Roman"/>
              </w:rPr>
            </w:pPr>
            <w:r w:rsidRPr="008E1F55">
              <w:rPr>
                <w:rFonts w:ascii="Times New Roman" w:hAnsi="Times New Roman" w:cs="Times New Roman"/>
                <w:b/>
                <w:lang w:eastAsia="tr-TR"/>
              </w:rPr>
              <w:t>Harcama Olmaması Halinde Gerekçe (Aktarma vs.)</w:t>
            </w:r>
          </w:p>
        </w:tc>
        <w:tc>
          <w:tcPr>
            <w:tcW w:w="709"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2020</w:t>
            </w:r>
          </w:p>
        </w:tc>
        <w:tc>
          <w:tcPr>
            <w:tcW w:w="708"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2021</w:t>
            </w:r>
          </w:p>
        </w:tc>
        <w:tc>
          <w:tcPr>
            <w:tcW w:w="709"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2022</w:t>
            </w:r>
          </w:p>
        </w:tc>
        <w:tc>
          <w:tcPr>
            <w:tcW w:w="1418"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Fiziki Gerçekleşme (yüzde)</w:t>
            </w:r>
          </w:p>
        </w:tc>
        <w:tc>
          <w:tcPr>
            <w:tcW w:w="992"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İhale Tarihi</w:t>
            </w:r>
          </w:p>
        </w:tc>
      </w:tr>
      <w:tr w:rsidR="008E1F55" w:rsidRPr="008E1F55" w:rsidTr="008E1F55">
        <w:trPr>
          <w:trHeight w:val="484"/>
        </w:trPr>
        <w:tc>
          <w:tcPr>
            <w:tcW w:w="1488"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r w:rsidRPr="008E1F55">
              <w:rPr>
                <w:rFonts w:ascii="Times New Roman" w:hAnsi="Times New Roman" w:cs="Times New Roman"/>
                <w:b/>
                <w:lang w:eastAsia="tr-TR"/>
              </w:rPr>
              <w:t xml:space="preserve">Derslik ve Merkezi Birimler  (Devam Eden Projeler)                      </w:t>
            </w:r>
          </w:p>
        </w:tc>
        <w:tc>
          <w:tcPr>
            <w:tcW w:w="1347"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1418"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708"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1418"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992"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86307">
            <w:pPr>
              <w:numPr>
                <w:ilvl w:val="0"/>
                <w:numId w:val="46"/>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418" w:type="dxa"/>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lang w:eastAsia="tr-TR"/>
              </w:rPr>
            </w:pPr>
          </w:p>
        </w:tc>
        <w:tc>
          <w:tcPr>
            <w:tcW w:w="992" w:type="dxa"/>
          </w:tcPr>
          <w:p w:rsidR="008E1F55" w:rsidRPr="008E1F55" w:rsidRDefault="008E1F55" w:rsidP="008E1F55">
            <w:pPr>
              <w:tabs>
                <w:tab w:val="clear" w:pos="993"/>
              </w:tabs>
              <w:spacing w:after="0"/>
              <w:ind w:left="113" w:firstLine="0"/>
              <w:jc w:val="center"/>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86307">
            <w:pPr>
              <w:numPr>
                <w:ilvl w:val="0"/>
                <w:numId w:val="46"/>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418" w:type="dxa"/>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lang w:eastAsia="tr-TR"/>
              </w:rPr>
            </w:pPr>
          </w:p>
        </w:tc>
        <w:tc>
          <w:tcPr>
            <w:tcW w:w="992" w:type="dxa"/>
          </w:tcPr>
          <w:p w:rsidR="008E1F55" w:rsidRPr="008E1F55" w:rsidRDefault="008E1F55" w:rsidP="008E1F55">
            <w:pPr>
              <w:tabs>
                <w:tab w:val="clear" w:pos="993"/>
              </w:tabs>
              <w:spacing w:after="0"/>
              <w:ind w:left="113" w:firstLine="0"/>
              <w:jc w:val="center"/>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86307">
            <w:pPr>
              <w:numPr>
                <w:ilvl w:val="0"/>
                <w:numId w:val="46"/>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418" w:type="dxa"/>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center"/>
              <w:rPr>
                <w:rFonts w:ascii="Times New Roman" w:hAnsi="Times New Roman" w:cs="Times New Roman"/>
                <w:lang w:eastAsia="tr-TR"/>
              </w:rPr>
            </w:pPr>
          </w:p>
        </w:tc>
        <w:tc>
          <w:tcPr>
            <w:tcW w:w="992" w:type="dxa"/>
          </w:tcPr>
          <w:p w:rsidR="008E1F55" w:rsidRPr="008E1F55" w:rsidRDefault="008E1F55" w:rsidP="008E1F55">
            <w:pPr>
              <w:tabs>
                <w:tab w:val="clear" w:pos="993"/>
              </w:tabs>
              <w:spacing w:after="0"/>
              <w:ind w:left="113" w:firstLine="0"/>
              <w:jc w:val="center"/>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r w:rsidRPr="008E1F55">
              <w:rPr>
                <w:rFonts w:ascii="Times New Roman" w:hAnsi="Times New Roman" w:cs="Times New Roman"/>
                <w:b/>
                <w:lang w:eastAsia="tr-TR"/>
              </w:rPr>
              <w:t>Kampüs Altyapısı</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418" w:type="dxa"/>
            <w:shd w:val="clear" w:color="auto" w:fill="auto"/>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92" w:type="dxa"/>
            <w:shd w:val="clear" w:color="auto" w:fill="auto"/>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Mevcut ihale</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418" w:type="dxa"/>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92" w:type="dxa"/>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Talep / Yeni İhale</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418" w:type="dxa"/>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92" w:type="dxa"/>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right="5" w:firstLine="0"/>
              <w:contextualSpacing/>
              <w:jc w:val="left"/>
              <w:rPr>
                <w:rFonts w:ascii="Times New Roman" w:hAnsi="Times New Roman" w:cs="Times New Roman"/>
                <w:lang w:eastAsia="tr-TR"/>
              </w:rPr>
            </w:pPr>
            <w:r w:rsidRPr="008E1F55">
              <w:rPr>
                <w:rFonts w:ascii="Times New Roman" w:hAnsi="Times New Roman" w:cs="Times New Roman"/>
                <w:lang w:eastAsia="tr-TR"/>
              </w:rPr>
              <w:t>Açıklama</w:t>
            </w:r>
          </w:p>
        </w:tc>
        <w:tc>
          <w:tcPr>
            <w:tcW w:w="8435" w:type="dxa"/>
            <w:gridSpan w:val="9"/>
            <w:shd w:val="clear" w:color="auto" w:fill="auto"/>
            <w:vAlign w:val="center"/>
          </w:tcPr>
          <w:p w:rsidR="008E1F55" w:rsidRPr="008E1F55" w:rsidRDefault="008E1F55" w:rsidP="008E1F55">
            <w:pPr>
              <w:tabs>
                <w:tab w:val="clear" w:pos="993"/>
              </w:tabs>
              <w:spacing w:after="0"/>
              <w:ind w:left="0" w:firstLine="0"/>
              <w:rPr>
                <w:rFonts w:ascii="Times New Roman" w:hAnsi="Times New Roman" w:cs="Times New Roman"/>
                <w:bCs/>
              </w:rPr>
            </w:pPr>
            <w:r w:rsidRPr="008E1F55">
              <w:rPr>
                <w:rFonts w:ascii="Times New Roman" w:hAnsi="Times New Roman" w:cs="Times New Roman"/>
                <w:bCs/>
              </w:rPr>
              <w:t>(Yeni Talepler, Taleplerin bir önceki yılı ödenekleri dikkate alınarak oluşturulması beklenmektedir.)</w:t>
            </w: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
                <w:lang w:eastAsia="tr-TR"/>
              </w:rPr>
              <w:t>Muhtelif İşler</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Mevcut ihale</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Talep / Yeni İhale</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right="5" w:firstLine="0"/>
              <w:contextualSpacing/>
              <w:jc w:val="left"/>
              <w:rPr>
                <w:rFonts w:ascii="Times New Roman" w:hAnsi="Times New Roman" w:cs="Times New Roman"/>
                <w:lang w:eastAsia="tr-TR"/>
              </w:rPr>
            </w:pPr>
            <w:r w:rsidRPr="008E1F55">
              <w:rPr>
                <w:rFonts w:ascii="Times New Roman" w:hAnsi="Times New Roman" w:cs="Times New Roman"/>
                <w:lang w:eastAsia="tr-TR"/>
              </w:rPr>
              <w:t>Açıklama</w:t>
            </w:r>
          </w:p>
        </w:tc>
        <w:tc>
          <w:tcPr>
            <w:tcW w:w="8435" w:type="dxa"/>
            <w:gridSpan w:val="9"/>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Cs/>
              </w:rPr>
              <w:t>(Yeni Talepler, Taleplerin bir önceki yılı ödenekleri dikkate alınarak oluşturulması beklenmektedir.)</w:t>
            </w: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
                <w:lang w:eastAsia="tr-TR"/>
              </w:rPr>
              <w:t>Yayın Alımları</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Mevcut ihale</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Talep / Yeni İhale</w:t>
            </w:r>
          </w:p>
        </w:tc>
        <w:tc>
          <w:tcPr>
            <w:tcW w:w="134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p>
        </w:tc>
      </w:tr>
      <w:tr w:rsidR="008E1F55" w:rsidRPr="008E1F55" w:rsidTr="008E1F55">
        <w:trPr>
          <w:trHeight w:val="484"/>
        </w:trPr>
        <w:tc>
          <w:tcPr>
            <w:tcW w:w="1488" w:type="dxa"/>
            <w:shd w:val="clear" w:color="auto" w:fill="auto"/>
            <w:noWrap/>
            <w:vAlign w:val="center"/>
          </w:tcPr>
          <w:p w:rsidR="008E1F55" w:rsidRPr="008E1F55" w:rsidRDefault="008E1F55" w:rsidP="008E1F55">
            <w:pPr>
              <w:tabs>
                <w:tab w:val="clear" w:pos="993"/>
              </w:tabs>
              <w:spacing w:after="0"/>
              <w:ind w:left="217" w:right="5" w:firstLine="0"/>
              <w:contextualSpacing/>
              <w:jc w:val="left"/>
              <w:rPr>
                <w:rFonts w:ascii="Times New Roman" w:hAnsi="Times New Roman" w:cs="Times New Roman"/>
                <w:lang w:eastAsia="tr-TR"/>
              </w:rPr>
            </w:pPr>
            <w:r w:rsidRPr="008E1F55">
              <w:rPr>
                <w:rFonts w:ascii="Times New Roman" w:hAnsi="Times New Roman" w:cs="Times New Roman"/>
                <w:lang w:eastAsia="tr-TR"/>
              </w:rPr>
              <w:t>Açıklama</w:t>
            </w:r>
          </w:p>
        </w:tc>
        <w:tc>
          <w:tcPr>
            <w:tcW w:w="8435" w:type="dxa"/>
            <w:gridSpan w:val="9"/>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Cs/>
              </w:rPr>
              <w:t>(Yeni Talepler, Taleplerin bir önceki yılı ödenekleri dikkate alınarak oluşturulması beklenmektedir.)</w:t>
            </w:r>
          </w:p>
        </w:tc>
      </w:tr>
    </w:tbl>
    <w:p w:rsidR="008E1F55" w:rsidRPr="008E1F55" w:rsidRDefault="008E1F55" w:rsidP="008E1F55">
      <w:pPr>
        <w:tabs>
          <w:tab w:val="clear" w:pos="993"/>
        </w:tabs>
        <w:spacing w:after="0"/>
        <w:ind w:left="0" w:firstLine="0"/>
        <w:rPr>
          <w:rFonts w:ascii="Times New Roman" w:hAnsi="Times New Roman" w:cs="Times New Roman"/>
          <w:bCs/>
        </w:rPr>
      </w:pPr>
    </w:p>
    <w:p w:rsidR="008E1F55" w:rsidRPr="008E1F55" w:rsidRDefault="008E1F55" w:rsidP="008E1F55">
      <w:pPr>
        <w:tabs>
          <w:tab w:val="clear" w:pos="993"/>
        </w:tabs>
        <w:spacing w:after="0"/>
        <w:ind w:left="0" w:firstLine="0"/>
        <w:rPr>
          <w:rFonts w:ascii="Times New Roman" w:hAnsi="Times New Roman" w:cs="Times New Roman"/>
        </w:rPr>
      </w:pPr>
    </w:p>
    <w:p w:rsidR="008E1F55" w:rsidRPr="008E1F55" w:rsidRDefault="008E1F55" w:rsidP="008E1F55">
      <w:pPr>
        <w:tabs>
          <w:tab w:val="clear" w:pos="993"/>
        </w:tabs>
        <w:spacing w:after="0"/>
        <w:ind w:left="0" w:firstLine="0"/>
        <w:rPr>
          <w:rFonts w:ascii="Times New Roman" w:hAnsi="Times New Roman" w:cs="Times New Roman"/>
          <w:bCs/>
        </w:rPr>
      </w:pPr>
      <w:r w:rsidRPr="008E1F55">
        <w:rPr>
          <w:rFonts w:ascii="Times New Roman" w:hAnsi="Times New Roman" w:cs="Times New Roman"/>
          <w:bCs/>
        </w:rPr>
        <w:t xml:space="preserve">Not: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 </w:t>
      </w:r>
      <w:r w:rsidRPr="008E1F55">
        <w:rPr>
          <w:rFonts w:ascii="Times New Roman" w:hAnsi="Times New Roman" w:cs="Times New Roman"/>
          <w:bCs/>
        </w:rPr>
        <w:lastRenderedPageBreak/>
        <w:t>dâhil tutar) yazılacaktır. 2019 harcama kısmının sadece yıl içerisinde yapılan harcama değil kümülatif harcama tutarını içermesine dikkat edilecektir.</w:t>
      </w:r>
    </w:p>
    <w:p w:rsidR="008E1F55" w:rsidRPr="008E1F55" w:rsidRDefault="008E1F55" w:rsidP="008E1F55">
      <w:pPr>
        <w:tabs>
          <w:tab w:val="clear" w:pos="993"/>
        </w:tabs>
        <w:spacing w:after="0"/>
        <w:ind w:left="0" w:firstLine="0"/>
        <w:rPr>
          <w:rFonts w:ascii="Times New Roman" w:hAnsi="Times New Roman" w:cs="Times New Roman"/>
          <w:b/>
        </w:rPr>
      </w:pPr>
    </w:p>
    <w:p w:rsidR="008E1F55" w:rsidRPr="008E1F55" w:rsidRDefault="008E1F55" w:rsidP="008E1F55">
      <w:pPr>
        <w:tabs>
          <w:tab w:val="clear" w:pos="993"/>
        </w:tabs>
        <w:spacing w:after="0"/>
        <w:ind w:left="0" w:firstLine="0"/>
        <w:rPr>
          <w:rFonts w:ascii="Times New Roman" w:hAnsi="Times New Roman" w:cs="Times New Roman"/>
          <w:b/>
        </w:rPr>
      </w:pPr>
      <w:r w:rsidRPr="008E1F55">
        <w:rPr>
          <w:rFonts w:ascii="Times New Roman" w:hAnsi="Times New Roman" w:cs="Times New Roman"/>
          <w:b/>
        </w:rPr>
        <w:t>Yeni İnşaat İşleri Talepleri (</w:t>
      </w:r>
      <w:r w:rsidRPr="008E1F55">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8E1F55">
        <w:rPr>
          <w:rFonts w:ascii="Times New Roman" w:hAnsi="Times New Roman" w:cs="Times New Roman"/>
          <w:b/>
        </w:rPr>
        <w:t>)</w:t>
      </w:r>
    </w:p>
    <w:p w:rsidR="008E1F55" w:rsidRPr="008E1F55" w:rsidRDefault="008E1F55" w:rsidP="00BB2916">
      <w:pPr>
        <w:tabs>
          <w:tab w:val="clear" w:pos="993"/>
        </w:tabs>
        <w:spacing w:after="0"/>
        <w:ind w:left="0" w:right="-993" w:firstLine="0"/>
        <w:jc w:val="center"/>
        <w:rPr>
          <w:rFonts w:ascii="Times New Roman" w:hAnsi="Times New Roman" w:cs="Times New Roman"/>
          <w:b/>
        </w:rPr>
      </w:pPr>
      <w:r w:rsidRPr="008E1F55">
        <w:rPr>
          <w:rFonts w:ascii="Times New Roman" w:hAnsi="Times New Roman" w:cs="Times New Roman"/>
          <w:b/>
        </w:rPr>
        <w:t xml:space="preserve">                                                                                                                                                              </w:t>
      </w:r>
      <w:r w:rsidR="00BB2916">
        <w:rPr>
          <w:rFonts w:ascii="Times New Roman" w:hAnsi="Times New Roman" w:cs="Times New Roman"/>
          <w:b/>
        </w:rPr>
        <w:t xml:space="preserve"> </w:t>
      </w:r>
      <w:r w:rsidRPr="008E1F55">
        <w:rPr>
          <w:rFonts w:ascii="Times New Roman" w:hAnsi="Times New Roman" w:cs="Times New Roman"/>
          <w:b/>
        </w:rPr>
        <w:t xml:space="preserve">       (TL)</w:t>
      </w: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185"/>
        <w:gridCol w:w="921"/>
        <w:gridCol w:w="920"/>
        <w:gridCol w:w="807"/>
        <w:gridCol w:w="3165"/>
      </w:tblGrid>
      <w:tr w:rsidR="008E1F55" w:rsidRPr="008E1F55" w:rsidTr="008E1F55">
        <w:trPr>
          <w:trHeight w:val="943"/>
        </w:trPr>
        <w:tc>
          <w:tcPr>
            <w:tcW w:w="2271" w:type="dxa"/>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Proje</w:t>
            </w:r>
          </w:p>
        </w:tc>
        <w:tc>
          <w:tcPr>
            <w:tcW w:w="1185"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Yaklaşık Maliyet</w:t>
            </w:r>
          </w:p>
        </w:tc>
        <w:tc>
          <w:tcPr>
            <w:tcW w:w="921"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2020</w:t>
            </w:r>
          </w:p>
        </w:tc>
        <w:tc>
          <w:tcPr>
            <w:tcW w:w="920"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2021</w:t>
            </w:r>
          </w:p>
        </w:tc>
        <w:tc>
          <w:tcPr>
            <w:tcW w:w="807"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2022</w:t>
            </w:r>
          </w:p>
        </w:tc>
        <w:tc>
          <w:tcPr>
            <w:tcW w:w="3165"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Açıklamalar</w:t>
            </w:r>
          </w:p>
        </w:tc>
      </w:tr>
      <w:tr w:rsidR="008E1F55" w:rsidRPr="008E1F55" w:rsidTr="008E1F55">
        <w:trPr>
          <w:trHeight w:val="943"/>
        </w:trPr>
        <w:tc>
          <w:tcPr>
            <w:tcW w:w="227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1185"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92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92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807"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3165"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r>
      <w:tr w:rsidR="008E1F55" w:rsidRPr="008E1F55" w:rsidTr="008E1F55">
        <w:trPr>
          <w:trHeight w:val="943"/>
        </w:trPr>
        <w:tc>
          <w:tcPr>
            <w:tcW w:w="2271" w:type="dxa"/>
            <w:shd w:val="clear" w:color="auto" w:fill="auto"/>
            <w:noWrap/>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185"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21"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20"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807"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3165" w:type="dxa"/>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r>
    </w:tbl>
    <w:p w:rsidR="008E1F55" w:rsidRPr="008E1F55" w:rsidRDefault="008E1F55" w:rsidP="008E1F55">
      <w:pPr>
        <w:tabs>
          <w:tab w:val="clear" w:pos="993"/>
        </w:tabs>
        <w:spacing w:after="0"/>
        <w:ind w:left="0" w:firstLine="0"/>
        <w:rPr>
          <w:rFonts w:ascii="Times New Roman" w:hAnsi="Times New Roman" w:cs="Times New Roman"/>
          <w:b/>
        </w:rPr>
      </w:pPr>
    </w:p>
    <w:p w:rsidR="008E1F55" w:rsidRPr="008E1F55" w:rsidRDefault="008E1F55" w:rsidP="008E1F55">
      <w:pPr>
        <w:tabs>
          <w:tab w:val="clear" w:pos="993"/>
        </w:tabs>
        <w:spacing w:after="0"/>
        <w:ind w:left="0" w:firstLine="0"/>
        <w:jc w:val="center"/>
        <w:rPr>
          <w:rFonts w:ascii="Times New Roman" w:hAnsi="Times New Roman" w:cs="Times New Roman"/>
          <w:b/>
        </w:rPr>
      </w:pPr>
    </w:p>
    <w:p w:rsidR="008E1F55" w:rsidRPr="008E1F55" w:rsidRDefault="008E1F55" w:rsidP="00BB2916">
      <w:pPr>
        <w:shd w:val="clear" w:color="auto" w:fill="D9D9D9" w:themeFill="background1" w:themeFillShade="D9"/>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BEDEN EĞİTİMİ VE SPOR SEKTÖRÜ</w:t>
      </w:r>
    </w:p>
    <w:p w:rsidR="008E1F55" w:rsidRPr="008E1F55" w:rsidRDefault="008E1F55" w:rsidP="008E1F55">
      <w:pPr>
        <w:tabs>
          <w:tab w:val="clear" w:pos="993"/>
        </w:tabs>
        <w:spacing w:after="0"/>
        <w:ind w:left="0" w:firstLine="0"/>
        <w:jc w:val="center"/>
        <w:rPr>
          <w:rFonts w:ascii="Times New Roman" w:hAnsi="Times New Roman" w:cs="Times New Roman"/>
          <w:b/>
        </w:rPr>
      </w:pPr>
    </w:p>
    <w:p w:rsidR="008E1F55" w:rsidRPr="008E1F55" w:rsidRDefault="008E1F55" w:rsidP="008E1F55">
      <w:pPr>
        <w:tabs>
          <w:tab w:val="clear" w:pos="993"/>
        </w:tabs>
        <w:spacing w:after="0"/>
        <w:ind w:left="0" w:firstLine="0"/>
        <w:rPr>
          <w:rFonts w:ascii="Times New Roman" w:hAnsi="Times New Roman" w:cs="Times New Roman"/>
          <w:b/>
        </w:rPr>
      </w:pPr>
      <w:r w:rsidRPr="008E1F55">
        <w:rPr>
          <w:rFonts w:ascii="Times New Roman" w:hAnsi="Times New Roman" w:cs="Times New Roman"/>
          <w:b/>
        </w:rPr>
        <w:t xml:space="preserve">KURUM: …                                ÜNİVERSİTESİ </w:t>
      </w:r>
    </w:p>
    <w:p w:rsidR="008E1F55" w:rsidRPr="008E1F55" w:rsidRDefault="008E1F55" w:rsidP="00BB2916">
      <w:pPr>
        <w:tabs>
          <w:tab w:val="clear" w:pos="993"/>
        </w:tabs>
        <w:spacing w:after="0"/>
        <w:ind w:left="0" w:right="-426" w:firstLine="0"/>
        <w:jc w:val="center"/>
        <w:rPr>
          <w:rFonts w:ascii="Times New Roman" w:hAnsi="Times New Roman" w:cs="Times New Roman"/>
        </w:rPr>
      </w:pPr>
      <w:r w:rsidRPr="008E1F55">
        <w:rPr>
          <w:rFonts w:ascii="Times New Roman" w:hAnsi="Times New Roman" w:cs="Times New Roman"/>
          <w:b/>
        </w:rPr>
        <w:t xml:space="preserve">                                                                                                                                                                   </w:t>
      </w:r>
      <w:r w:rsidR="00BB2916">
        <w:rPr>
          <w:rFonts w:ascii="Times New Roman" w:hAnsi="Times New Roman" w:cs="Times New Roman"/>
          <w:b/>
        </w:rPr>
        <w:t xml:space="preserve"> </w:t>
      </w:r>
      <w:r w:rsidRPr="008E1F55">
        <w:rPr>
          <w:rFonts w:ascii="Times New Roman" w:hAnsi="Times New Roman" w:cs="Times New Roman"/>
          <w:b/>
        </w:rPr>
        <w:t xml:space="preserve">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856"/>
        <w:gridCol w:w="1311"/>
        <w:gridCol w:w="2174"/>
      </w:tblGrid>
      <w:tr w:rsidR="008E1F55" w:rsidRPr="008E1F55" w:rsidTr="008E1F55">
        <w:trPr>
          <w:trHeight w:val="456"/>
        </w:trPr>
        <w:tc>
          <w:tcPr>
            <w:tcW w:w="3935" w:type="dxa"/>
            <w:shd w:val="clear" w:color="auto" w:fill="auto"/>
            <w:vAlign w:val="center"/>
          </w:tcPr>
          <w:p w:rsidR="008E1F55" w:rsidRPr="008E1F55" w:rsidRDefault="008E1F55" w:rsidP="008E1F55">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Devam Eden Proje</w:t>
            </w:r>
          </w:p>
        </w:tc>
        <w:tc>
          <w:tcPr>
            <w:tcW w:w="1904"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Proje Tutarı (KDV+İş Artşı+Fiyat Farkı Dahil)</w:t>
            </w:r>
          </w:p>
        </w:tc>
        <w:tc>
          <w:tcPr>
            <w:tcW w:w="1333"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Harcama</w:t>
            </w:r>
          </w:p>
        </w:tc>
        <w:tc>
          <w:tcPr>
            <w:tcW w:w="2270"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 xml:space="preserve">2020 ödeneği </w:t>
            </w:r>
          </w:p>
        </w:tc>
      </w:tr>
      <w:tr w:rsidR="008E1F55" w:rsidRPr="008E1F55" w:rsidTr="008E1F55">
        <w:trPr>
          <w:trHeight w:val="569"/>
        </w:trPr>
        <w:tc>
          <w:tcPr>
            <w:tcW w:w="3935"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rPr>
            </w:pPr>
          </w:p>
        </w:tc>
        <w:tc>
          <w:tcPr>
            <w:tcW w:w="1904"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c>
          <w:tcPr>
            <w:tcW w:w="1333"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c>
          <w:tcPr>
            <w:tcW w:w="2270"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r>
      <w:tr w:rsidR="008E1F55" w:rsidRPr="008E1F55" w:rsidTr="008E1F55">
        <w:trPr>
          <w:trHeight w:val="569"/>
        </w:trPr>
        <w:tc>
          <w:tcPr>
            <w:tcW w:w="3935"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rPr>
            </w:pPr>
          </w:p>
        </w:tc>
        <w:tc>
          <w:tcPr>
            <w:tcW w:w="1904"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c>
          <w:tcPr>
            <w:tcW w:w="1333"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c>
          <w:tcPr>
            <w:tcW w:w="2270"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r>
      <w:tr w:rsidR="008E1F55" w:rsidRPr="008E1F55" w:rsidTr="008E1F55">
        <w:trPr>
          <w:trHeight w:val="569"/>
        </w:trPr>
        <w:tc>
          <w:tcPr>
            <w:tcW w:w="3935" w:type="dxa"/>
            <w:shd w:val="clear" w:color="auto" w:fill="auto"/>
          </w:tcPr>
          <w:p w:rsidR="008E1F55" w:rsidRPr="008E1F55" w:rsidRDefault="008E1F55" w:rsidP="008E1F55">
            <w:pPr>
              <w:tabs>
                <w:tab w:val="clear" w:pos="993"/>
              </w:tabs>
              <w:spacing w:after="0"/>
              <w:ind w:left="0" w:firstLine="0"/>
              <w:jc w:val="left"/>
              <w:rPr>
                <w:rFonts w:ascii="Times New Roman" w:hAnsi="Times New Roman" w:cs="Times New Roman"/>
              </w:rPr>
            </w:pPr>
          </w:p>
        </w:tc>
        <w:tc>
          <w:tcPr>
            <w:tcW w:w="1904"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c>
          <w:tcPr>
            <w:tcW w:w="1333"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c>
          <w:tcPr>
            <w:tcW w:w="2270" w:type="dxa"/>
            <w:shd w:val="clear" w:color="auto" w:fill="auto"/>
          </w:tcPr>
          <w:p w:rsidR="008E1F55" w:rsidRPr="008E1F55" w:rsidRDefault="008E1F55" w:rsidP="008E1F55">
            <w:pPr>
              <w:tabs>
                <w:tab w:val="clear" w:pos="993"/>
              </w:tabs>
              <w:spacing w:after="0"/>
              <w:ind w:left="0" w:firstLine="0"/>
              <w:jc w:val="center"/>
              <w:rPr>
                <w:rFonts w:ascii="Times New Roman" w:hAnsi="Times New Roman" w:cs="Times New Roman"/>
              </w:rPr>
            </w:pPr>
          </w:p>
        </w:tc>
      </w:tr>
    </w:tbl>
    <w:p w:rsidR="008E1F55" w:rsidRPr="008E1F55" w:rsidRDefault="008E1F55" w:rsidP="008E1F55">
      <w:pPr>
        <w:tabs>
          <w:tab w:val="clear" w:pos="993"/>
        </w:tabs>
        <w:spacing w:after="0"/>
        <w:ind w:left="0" w:firstLine="0"/>
        <w:rPr>
          <w:rFonts w:ascii="Times New Roman" w:hAnsi="Times New Roman" w:cs="Times New Roman"/>
        </w:rPr>
      </w:pPr>
    </w:p>
    <w:p w:rsidR="008E1F55" w:rsidRPr="008E1F55" w:rsidRDefault="008E1F55" w:rsidP="008E1F55">
      <w:pPr>
        <w:tabs>
          <w:tab w:val="clear" w:pos="993"/>
        </w:tabs>
        <w:spacing w:after="0"/>
        <w:ind w:left="0" w:firstLine="0"/>
        <w:rPr>
          <w:rFonts w:ascii="Times New Roman" w:hAnsi="Times New Roman" w:cs="Times New Roman"/>
        </w:rPr>
      </w:pPr>
    </w:p>
    <w:p w:rsidR="008E1F55" w:rsidRPr="008E1F55" w:rsidRDefault="008E1F55" w:rsidP="008E1F55">
      <w:pPr>
        <w:tabs>
          <w:tab w:val="clear" w:pos="993"/>
        </w:tabs>
        <w:spacing w:after="0"/>
        <w:ind w:left="0" w:firstLine="0"/>
        <w:rPr>
          <w:rFonts w:ascii="Times New Roman" w:hAnsi="Times New Roman" w:cs="Times New Roman"/>
          <w:b/>
        </w:rPr>
      </w:pPr>
      <w:r w:rsidRPr="008E1F55">
        <w:rPr>
          <w:rFonts w:ascii="Times New Roman" w:hAnsi="Times New Roman" w:cs="Times New Roman"/>
          <w:b/>
        </w:rPr>
        <w:t>Teklifler: (</w:t>
      </w:r>
      <w:r w:rsidRPr="008E1F55">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8E1F55">
        <w:rPr>
          <w:rFonts w:ascii="Times New Roman" w:hAnsi="Times New Roman" w:cs="Times New Roman"/>
          <w:b/>
        </w:rPr>
        <w:t>)</w:t>
      </w:r>
    </w:p>
    <w:p w:rsidR="008E1F55" w:rsidRPr="008E1F55" w:rsidRDefault="008E1F55" w:rsidP="00BB2916">
      <w:pPr>
        <w:tabs>
          <w:tab w:val="clear" w:pos="993"/>
        </w:tabs>
        <w:spacing w:after="0"/>
        <w:ind w:left="0" w:right="-426" w:firstLine="0"/>
        <w:jc w:val="center"/>
        <w:rPr>
          <w:rFonts w:ascii="Times New Roman" w:hAnsi="Times New Roman" w:cs="Times New Roman"/>
          <w:b/>
        </w:rPr>
      </w:pPr>
      <w:r w:rsidRPr="008E1F55">
        <w:rPr>
          <w:rFonts w:ascii="Times New Roman" w:hAnsi="Times New Roman" w:cs="Times New Roman"/>
          <w:b/>
        </w:rPr>
        <w:t xml:space="preserve">                                                                                                                                                                     (TL)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1198"/>
        <w:gridCol w:w="930"/>
        <w:gridCol w:w="929"/>
        <w:gridCol w:w="815"/>
        <w:gridCol w:w="2832"/>
      </w:tblGrid>
      <w:tr w:rsidR="008E1F55" w:rsidRPr="008E1F55" w:rsidTr="00BB2916">
        <w:trPr>
          <w:trHeight w:val="799"/>
        </w:trPr>
        <w:tc>
          <w:tcPr>
            <w:tcW w:w="2293" w:type="dxa"/>
            <w:shd w:val="clear" w:color="auto" w:fill="auto"/>
            <w:noWrap/>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Proje</w:t>
            </w:r>
          </w:p>
        </w:tc>
        <w:tc>
          <w:tcPr>
            <w:tcW w:w="1198"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Yaklaşık Maliyet</w:t>
            </w:r>
          </w:p>
        </w:tc>
        <w:tc>
          <w:tcPr>
            <w:tcW w:w="930"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2020</w:t>
            </w:r>
          </w:p>
        </w:tc>
        <w:tc>
          <w:tcPr>
            <w:tcW w:w="929"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2021</w:t>
            </w:r>
          </w:p>
        </w:tc>
        <w:tc>
          <w:tcPr>
            <w:tcW w:w="815"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2022</w:t>
            </w:r>
          </w:p>
        </w:tc>
        <w:tc>
          <w:tcPr>
            <w:tcW w:w="2832" w:type="dxa"/>
            <w:vAlign w:val="center"/>
          </w:tcPr>
          <w:p w:rsidR="008E1F55" w:rsidRPr="008E1F55" w:rsidRDefault="008E1F55" w:rsidP="008E1F55">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Açıklamalar</w:t>
            </w:r>
          </w:p>
        </w:tc>
      </w:tr>
      <w:tr w:rsidR="008E1F55" w:rsidRPr="008E1F55" w:rsidTr="00BB2916">
        <w:trPr>
          <w:trHeight w:val="799"/>
        </w:trPr>
        <w:tc>
          <w:tcPr>
            <w:tcW w:w="2293"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1198"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930"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lang w:eastAsia="tr-TR"/>
              </w:rPr>
            </w:pPr>
          </w:p>
        </w:tc>
        <w:tc>
          <w:tcPr>
            <w:tcW w:w="929"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815"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c>
          <w:tcPr>
            <w:tcW w:w="2832"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lang w:eastAsia="tr-TR"/>
              </w:rPr>
            </w:pPr>
          </w:p>
        </w:tc>
      </w:tr>
      <w:tr w:rsidR="008E1F55" w:rsidRPr="008E1F55" w:rsidTr="00BB2916">
        <w:trPr>
          <w:trHeight w:val="799"/>
        </w:trPr>
        <w:tc>
          <w:tcPr>
            <w:tcW w:w="2293" w:type="dxa"/>
            <w:tcBorders>
              <w:bottom w:val="single" w:sz="4" w:space="0" w:color="auto"/>
            </w:tcBorders>
            <w:shd w:val="clear" w:color="auto" w:fill="auto"/>
            <w:noWrap/>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198" w:type="dxa"/>
            <w:tcBorders>
              <w:bottom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30" w:type="dxa"/>
            <w:tcBorders>
              <w:bottom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29" w:type="dxa"/>
            <w:tcBorders>
              <w:bottom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815" w:type="dxa"/>
            <w:tcBorders>
              <w:bottom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2832" w:type="dxa"/>
            <w:tcBorders>
              <w:bottom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r>
      <w:tr w:rsidR="008E1F55" w:rsidRPr="008E1F55" w:rsidTr="00BB2916">
        <w:trPr>
          <w:trHeight w:val="799"/>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113" w:firstLine="0"/>
              <w:jc w:val="left"/>
              <w:rPr>
                <w:rFonts w:ascii="Times New Roman" w:hAnsi="Times New Roman" w:cs="Times New Roman"/>
                <w:lang w:eastAsia="tr-TR"/>
              </w:rPr>
            </w:pPr>
          </w:p>
        </w:tc>
      </w:tr>
    </w:tbl>
    <w:p w:rsidR="008E1F55" w:rsidRPr="008E1F55" w:rsidRDefault="008E1F55" w:rsidP="008E1F55">
      <w:pPr>
        <w:tabs>
          <w:tab w:val="clear" w:pos="993"/>
        </w:tabs>
        <w:spacing w:after="0"/>
        <w:ind w:left="0" w:firstLine="0"/>
        <w:rPr>
          <w:rFonts w:ascii="Times New Roman" w:hAnsi="Times New Roman" w:cs="Times New Roman"/>
        </w:rPr>
      </w:pPr>
    </w:p>
    <w:p w:rsidR="008E1F55" w:rsidRPr="008E1F55" w:rsidRDefault="008E1F55" w:rsidP="008E1F55">
      <w:pPr>
        <w:tabs>
          <w:tab w:val="clear" w:pos="993"/>
          <w:tab w:val="left" w:pos="8108"/>
        </w:tabs>
        <w:spacing w:after="0"/>
        <w:ind w:left="0" w:firstLine="0"/>
        <w:jc w:val="left"/>
        <w:rPr>
          <w:rFonts w:ascii="Times New Roman" w:hAnsi="Times New Roman" w:cs="Times New Roman"/>
          <w:b/>
          <w:bCs/>
        </w:rPr>
      </w:pPr>
    </w:p>
    <w:p w:rsidR="008E1F55" w:rsidRPr="008E1F55" w:rsidRDefault="008E1F55" w:rsidP="008E1F55">
      <w:pPr>
        <w:tabs>
          <w:tab w:val="clear" w:pos="993"/>
        </w:tabs>
        <w:spacing w:after="0"/>
        <w:ind w:left="0" w:firstLine="0"/>
        <w:jc w:val="left"/>
        <w:rPr>
          <w:rFonts w:ascii="CG Times" w:hAnsi="CG Times" w:cs="Times New Roman"/>
        </w:rPr>
      </w:pPr>
    </w:p>
    <w:p w:rsidR="008E1F55" w:rsidRPr="008E1F55" w:rsidRDefault="008E1F55" w:rsidP="008E1F55">
      <w:pPr>
        <w:tabs>
          <w:tab w:val="clear" w:pos="993"/>
        </w:tabs>
        <w:spacing w:after="0"/>
        <w:ind w:left="0" w:firstLine="0"/>
        <w:jc w:val="right"/>
        <w:rPr>
          <w:rFonts w:ascii="CG Times" w:hAnsi="CG Times" w:cs="Times New Roman"/>
        </w:rPr>
      </w:pPr>
      <w:r w:rsidRPr="008E1F55">
        <w:rPr>
          <w:rFonts w:ascii="CG Times" w:hAnsi="CG Times" w:cs="Times New Roman"/>
        </w:rPr>
        <w:br w:type="page"/>
      </w:r>
    </w:p>
    <w:tbl>
      <w:tblPr>
        <w:tblpPr w:leftFromText="141" w:rightFromText="141" w:vertAnchor="text" w:horzAnchor="margin" w:tblpY="-89"/>
        <w:tblW w:w="9072" w:type="dxa"/>
        <w:tblCellMar>
          <w:left w:w="0" w:type="dxa"/>
          <w:right w:w="0" w:type="dxa"/>
        </w:tblCellMar>
        <w:tblLook w:val="0000" w:firstRow="0" w:lastRow="0" w:firstColumn="0" w:lastColumn="0" w:noHBand="0" w:noVBand="0"/>
      </w:tblPr>
      <w:tblGrid>
        <w:gridCol w:w="2983"/>
        <w:gridCol w:w="6089"/>
      </w:tblGrid>
      <w:tr w:rsidR="008E1F55" w:rsidRPr="008E1F55" w:rsidTr="00BB2916">
        <w:trPr>
          <w:trHeight w:val="289"/>
        </w:trPr>
        <w:tc>
          <w:tcPr>
            <w:tcW w:w="9072" w:type="dxa"/>
            <w:gridSpan w:val="2"/>
            <w:tcBorders>
              <w:top w:val="nil"/>
              <w:left w:val="nil"/>
              <w:bottom w:val="nil"/>
              <w:right w:val="nil"/>
            </w:tcBorders>
            <w:noWrap/>
            <w:tcMar>
              <w:top w:w="17" w:type="dxa"/>
              <w:left w:w="17" w:type="dxa"/>
              <w:bottom w:w="0" w:type="dxa"/>
              <w:right w:w="17" w:type="dxa"/>
            </w:tcMar>
            <w:vAlign w:val="bottom"/>
          </w:tcPr>
          <w:p w:rsidR="008E1F55" w:rsidRPr="008E1F55" w:rsidRDefault="008E1F55" w:rsidP="008E1F55">
            <w:pPr>
              <w:keepNext/>
              <w:tabs>
                <w:tab w:val="clear" w:pos="993"/>
              </w:tabs>
              <w:spacing w:after="0"/>
              <w:ind w:left="0" w:firstLine="0"/>
              <w:jc w:val="left"/>
              <w:outlineLvl w:val="6"/>
              <w:rPr>
                <w:rFonts w:ascii="Times New Roman" w:hAnsi="Times New Roman" w:cs="Times New Roman"/>
                <w:b/>
                <w:bCs/>
                <w:sz w:val="24"/>
                <w:szCs w:val="24"/>
              </w:rPr>
            </w:pPr>
            <w:bookmarkStart w:id="156" w:name="Ek7"/>
            <w:bookmarkEnd w:id="156"/>
            <w:r w:rsidRPr="008E1F55">
              <w:rPr>
                <w:rFonts w:ascii="Times New Roman" w:hAnsi="Times New Roman" w:cs="Times New Roman"/>
                <w:b/>
                <w:bCs/>
                <w:sz w:val="24"/>
                <w:szCs w:val="24"/>
              </w:rPr>
              <w:lastRenderedPageBreak/>
              <w:t>EK 11: DÜZEY 2 (İBBS- 2) İSTATİSTİKİ BÖLGE BİRİMLERİ KAPSAMINDA YER</w:t>
            </w:r>
          </w:p>
          <w:p w:rsidR="008E1F55" w:rsidRPr="008E1F55" w:rsidRDefault="008E1F55" w:rsidP="008E1F55">
            <w:pPr>
              <w:keepNext/>
              <w:tabs>
                <w:tab w:val="clear" w:pos="993"/>
              </w:tabs>
              <w:spacing w:after="0"/>
              <w:ind w:left="0" w:firstLine="0"/>
              <w:jc w:val="left"/>
              <w:outlineLvl w:val="6"/>
              <w:rPr>
                <w:rFonts w:ascii="Times New Roman" w:eastAsia="Arial Unicode MS" w:hAnsi="Times New Roman" w:cs="Times New Roman"/>
                <w:b/>
                <w:bCs/>
                <w:sz w:val="24"/>
                <w:szCs w:val="24"/>
              </w:rPr>
            </w:pPr>
            <w:r w:rsidRPr="008E1F55">
              <w:rPr>
                <w:rFonts w:ascii="Times New Roman" w:hAnsi="Times New Roman" w:cs="Times New Roman"/>
                <w:b/>
                <w:bCs/>
                <w:sz w:val="24"/>
                <w:szCs w:val="24"/>
              </w:rPr>
              <w:t xml:space="preserve">             ALAN İLLER</w:t>
            </w:r>
          </w:p>
        </w:tc>
      </w:tr>
      <w:tr w:rsidR="008E1F55" w:rsidRPr="008E1F55" w:rsidTr="00BB2916">
        <w:trPr>
          <w:trHeight w:val="386"/>
        </w:trPr>
        <w:tc>
          <w:tcPr>
            <w:tcW w:w="0" w:type="auto"/>
            <w:tcBorders>
              <w:top w:val="nil"/>
              <w:left w:val="nil"/>
              <w:bottom w:val="single" w:sz="8" w:space="0" w:color="auto"/>
              <w:right w:val="nil"/>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 </w:t>
            </w:r>
          </w:p>
        </w:tc>
        <w:tc>
          <w:tcPr>
            <w:tcW w:w="6089" w:type="dxa"/>
            <w:tcBorders>
              <w:top w:val="nil"/>
              <w:left w:val="nil"/>
              <w:bottom w:val="single" w:sz="8" w:space="0" w:color="auto"/>
              <w:right w:val="nil"/>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hAnsi="Times New Roman" w:cs="Times New Roman"/>
              </w:rPr>
              <w:t> </w:t>
            </w:r>
          </w:p>
        </w:tc>
      </w:tr>
      <w:tr w:rsidR="008E1F55" w:rsidRPr="008E1F55" w:rsidTr="00BB2916">
        <w:trPr>
          <w:trHeight w:val="606"/>
        </w:trPr>
        <w:tc>
          <w:tcPr>
            <w:tcW w:w="2983" w:type="dxa"/>
            <w:tcBorders>
              <w:top w:val="nil"/>
              <w:left w:val="single" w:sz="8" w:space="0" w:color="auto"/>
              <w:bottom w:val="single" w:sz="8" w:space="0" w:color="auto"/>
              <w:right w:val="single" w:sz="4" w:space="0" w:color="auto"/>
            </w:tcBorders>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hAnsi="Times New Roman" w:cs="Times New Roman"/>
                <w:b/>
                <w:bCs/>
              </w:rPr>
            </w:pPr>
            <w:r w:rsidRPr="008E1F55">
              <w:rPr>
                <w:rFonts w:ascii="Times New Roman" w:hAnsi="Times New Roman" w:cs="Times New Roman"/>
                <w:b/>
                <w:bCs/>
              </w:rPr>
              <w:t>DÜZEY 2 BÖLGE</w:t>
            </w:r>
          </w:p>
          <w:p w:rsidR="008E1F55" w:rsidRPr="008E1F55" w:rsidRDefault="008E1F55" w:rsidP="008E1F55">
            <w:pPr>
              <w:tabs>
                <w:tab w:val="clear" w:pos="993"/>
              </w:tabs>
              <w:spacing w:after="0"/>
              <w:ind w:left="0" w:firstLine="0"/>
              <w:jc w:val="center"/>
              <w:rPr>
                <w:rFonts w:ascii="Times New Roman" w:eastAsia="Arial Unicode MS" w:hAnsi="Times New Roman" w:cs="Times New Roman"/>
                <w:b/>
                <w:bCs/>
              </w:rPr>
            </w:pPr>
            <w:r w:rsidRPr="008E1F55">
              <w:rPr>
                <w:rFonts w:ascii="Times New Roman" w:hAnsi="Times New Roman" w:cs="Times New Roman"/>
                <w:b/>
                <w:bCs/>
              </w:rPr>
              <w:t>KODU</w:t>
            </w:r>
          </w:p>
        </w:tc>
        <w:tc>
          <w:tcPr>
            <w:tcW w:w="6089"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8E1F55" w:rsidRPr="008E1F55" w:rsidRDefault="008E1F55" w:rsidP="008E1F55">
            <w:pPr>
              <w:keepNext/>
              <w:tabs>
                <w:tab w:val="clear" w:pos="993"/>
              </w:tabs>
              <w:spacing w:after="0"/>
              <w:ind w:left="0" w:firstLine="505"/>
              <w:jc w:val="left"/>
              <w:outlineLvl w:val="5"/>
              <w:rPr>
                <w:rFonts w:ascii="Times New Roman" w:eastAsia="Arial Unicode MS" w:hAnsi="Times New Roman" w:cs="Times New Roman"/>
                <w:b/>
                <w:bCs/>
              </w:rPr>
            </w:pPr>
            <w:r w:rsidRPr="008E1F55">
              <w:rPr>
                <w:rFonts w:ascii="Times New Roman" w:hAnsi="Times New Roman" w:cs="Times New Roman"/>
                <w:b/>
                <w:bCs/>
              </w:rPr>
              <w:t>BÖLGE KAPSAMINDAKİ İLLER</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TR10</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keepNext/>
              <w:tabs>
                <w:tab w:val="clear" w:pos="993"/>
              </w:tabs>
              <w:spacing w:after="0"/>
              <w:ind w:left="0" w:firstLine="505"/>
              <w:jc w:val="left"/>
              <w:outlineLvl w:val="2"/>
              <w:rPr>
                <w:rFonts w:ascii="Times New Roman" w:eastAsia="Arial Unicode MS" w:hAnsi="Times New Roman" w:cs="Times New Roman"/>
              </w:rPr>
            </w:pPr>
            <w:r w:rsidRPr="008E1F55">
              <w:rPr>
                <w:rFonts w:ascii="Times New Roman" w:hAnsi="Times New Roman" w:cs="Times New Roman"/>
              </w:rPr>
              <w:t>İstanbul</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TR21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Tekirdağ, Edirne, Kırklareli</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TR22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Balıkesir, Çanakkale</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TR31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İzmir</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TR32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Aydın, Denizli, Muğla</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TR33</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Manisa, Afyon, Kütahya, Uşak</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TR41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Bursa, Eskişehir, Bilecik</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TR42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Kocaeli, Sakarya, Düzce, Bolu, Yalova</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TR51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Ankara</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TR52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Konya, Karaman</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TR61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Antalya, Isparta, Burdur</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TR62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Adana, Mersin</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TR63</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Hatay, Kahramanmaraş, Osmaniye</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TR71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Kırıkkale, Aksaray, Niğde, Nevşehir, Kırşehir</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TR72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Kayseri, Sivas, Yozgat</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TR81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Zonguldak, Karabük, Bartın</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TR82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Kastamonu, Çankırı, Sinop</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TR83</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Samsun, Tokat, Çorum, Amasya</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TR90</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Trabzon, Ordu, Giresun, Rize, Artvin, Gümüşhane</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TRA1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Erzurum, Erzincan, Bayburt</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TRA2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Ağrı, Kars, Iğdır, Ardahan</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TRB1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Malatya, Elazığ, Bingöl, Tunceli</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TRB2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Van, Muş, Bitlis, Hakkari</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TRC1</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Gaziantep, Adıyaman, Kilis</w:t>
            </w:r>
          </w:p>
        </w:tc>
      </w:tr>
      <w:tr w:rsidR="008E1F55" w:rsidRPr="008E1F55" w:rsidTr="00BB2916">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TRC2</w:t>
            </w:r>
          </w:p>
        </w:tc>
        <w:tc>
          <w:tcPr>
            <w:tcW w:w="608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Şanlıurfa, Diyarbakır</w:t>
            </w:r>
          </w:p>
        </w:tc>
      </w:tr>
      <w:tr w:rsidR="008E1F55" w:rsidRPr="008E1F55" w:rsidTr="00BB2916">
        <w:trPr>
          <w:trHeight w:val="369"/>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0"/>
              <w:jc w:val="center"/>
              <w:rPr>
                <w:rFonts w:ascii="Times New Roman" w:eastAsia="Arial Unicode MS" w:hAnsi="Times New Roman" w:cs="Times New Roman"/>
              </w:rPr>
            </w:pPr>
            <w:r w:rsidRPr="008E1F55">
              <w:rPr>
                <w:rFonts w:ascii="Times New Roman" w:hAnsi="Times New Roman" w:cs="Times New Roman"/>
              </w:rPr>
              <w:t>TRC3</w:t>
            </w:r>
          </w:p>
        </w:tc>
        <w:tc>
          <w:tcPr>
            <w:tcW w:w="6089"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8E1F55" w:rsidRPr="008E1F55" w:rsidRDefault="008E1F55" w:rsidP="008E1F55">
            <w:pPr>
              <w:tabs>
                <w:tab w:val="clear" w:pos="993"/>
              </w:tabs>
              <w:spacing w:after="0"/>
              <w:ind w:left="0" w:firstLine="505"/>
              <w:jc w:val="left"/>
              <w:rPr>
                <w:rFonts w:ascii="Times New Roman" w:eastAsia="Arial Unicode MS" w:hAnsi="Times New Roman" w:cs="Times New Roman"/>
              </w:rPr>
            </w:pPr>
            <w:r w:rsidRPr="008E1F55">
              <w:rPr>
                <w:rFonts w:ascii="Times New Roman" w:hAnsi="Times New Roman" w:cs="Times New Roman"/>
              </w:rPr>
              <w:t>Mardin, Batman, Şırnak, Siirt</w:t>
            </w:r>
          </w:p>
        </w:tc>
      </w:tr>
    </w:tbl>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rPr>
      </w:pPr>
    </w:p>
    <w:p w:rsidR="008E1F55" w:rsidRPr="008E1F55" w:rsidRDefault="008E1F55" w:rsidP="008E1F55">
      <w:pPr>
        <w:tabs>
          <w:tab w:val="clear" w:pos="993"/>
        </w:tabs>
        <w:spacing w:after="0"/>
        <w:ind w:left="0" w:firstLine="0"/>
        <w:jc w:val="left"/>
        <w:rPr>
          <w:rFonts w:ascii="Times New Roman" w:hAnsi="Times New Roman" w:cs="Times New Roman"/>
          <w:sz w:val="24"/>
          <w:szCs w:val="24"/>
        </w:rPr>
      </w:pPr>
    </w:p>
    <w:p w:rsidR="008E1F55" w:rsidRPr="008E1F55" w:rsidRDefault="008E1F55" w:rsidP="008E1F55">
      <w:pPr>
        <w:keepNext/>
        <w:tabs>
          <w:tab w:val="clear" w:pos="993"/>
        </w:tabs>
        <w:spacing w:after="0"/>
        <w:ind w:left="-426" w:firstLine="0"/>
        <w:jc w:val="right"/>
        <w:outlineLvl w:val="6"/>
        <w:rPr>
          <w:rFonts w:ascii="Times New Roman" w:hAnsi="Times New Roman" w:cs="Times New Roman"/>
          <w:b/>
          <w:bCs/>
          <w:sz w:val="24"/>
          <w:szCs w:val="24"/>
        </w:rPr>
      </w:pPr>
      <w:r w:rsidRPr="008E1F55">
        <w:rPr>
          <w:rFonts w:ascii="Times New Roman" w:hAnsi="Times New Roman" w:cs="Times New Roman"/>
          <w:b/>
          <w:bCs/>
          <w:sz w:val="24"/>
          <w:szCs w:val="24"/>
        </w:rPr>
        <w:br w:type="page"/>
      </w:r>
    </w:p>
    <w:p w:rsidR="008E1F55" w:rsidRPr="008E1F55" w:rsidRDefault="008E1F55" w:rsidP="008E1F55">
      <w:pPr>
        <w:keepNext/>
        <w:tabs>
          <w:tab w:val="clear" w:pos="993"/>
        </w:tabs>
        <w:spacing w:after="0"/>
        <w:ind w:left="0" w:firstLine="0"/>
        <w:jc w:val="left"/>
        <w:outlineLvl w:val="6"/>
        <w:rPr>
          <w:rFonts w:ascii="Times New Roman" w:hAnsi="Times New Roman" w:cs="Times New Roman"/>
          <w:b/>
          <w:bCs/>
          <w:sz w:val="24"/>
          <w:szCs w:val="24"/>
        </w:rPr>
      </w:pPr>
      <w:r w:rsidRPr="008E1F55">
        <w:rPr>
          <w:rFonts w:ascii="Times New Roman" w:hAnsi="Times New Roman" w:cs="Times New Roman"/>
          <w:b/>
          <w:bCs/>
          <w:sz w:val="24"/>
          <w:szCs w:val="24"/>
        </w:rPr>
        <w:lastRenderedPageBreak/>
        <w:t>EK 12: GAP, DAP, KOP ve DOKAP EYLEM PLANLARI KAPSAMINDA YER ALAN</w:t>
      </w:r>
    </w:p>
    <w:p w:rsidR="008E1F55" w:rsidRPr="008E1F55" w:rsidRDefault="008E1F55" w:rsidP="008E1F55">
      <w:pPr>
        <w:keepNext/>
        <w:tabs>
          <w:tab w:val="clear" w:pos="993"/>
        </w:tabs>
        <w:spacing w:after="0"/>
        <w:ind w:left="0" w:firstLine="0"/>
        <w:jc w:val="left"/>
        <w:outlineLvl w:val="6"/>
        <w:rPr>
          <w:rFonts w:ascii="Times New Roman" w:hAnsi="Times New Roman" w:cs="Times New Roman"/>
          <w:b/>
          <w:bCs/>
          <w:sz w:val="24"/>
          <w:szCs w:val="24"/>
        </w:rPr>
      </w:pPr>
      <w:r w:rsidRPr="008E1F55">
        <w:rPr>
          <w:rFonts w:ascii="Times New Roman" w:hAnsi="Times New Roman" w:cs="Times New Roman"/>
          <w:b/>
          <w:bCs/>
          <w:sz w:val="24"/>
          <w:szCs w:val="24"/>
        </w:rPr>
        <w:t xml:space="preserve">             İLLER</w:t>
      </w:r>
    </w:p>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456"/>
        <w:gridCol w:w="376"/>
        <w:gridCol w:w="3835"/>
      </w:tblGrid>
      <w:tr w:rsidR="008E1F55" w:rsidRPr="008E1F55" w:rsidTr="002C5BB5">
        <w:trPr>
          <w:trHeight w:val="316"/>
        </w:trPr>
        <w:tc>
          <w:tcPr>
            <w:tcW w:w="9067" w:type="dxa"/>
            <w:gridSpan w:val="4"/>
            <w:shd w:val="clear" w:color="auto" w:fill="auto"/>
          </w:tcPr>
          <w:p w:rsidR="008E1F55" w:rsidRPr="002C5BB5" w:rsidRDefault="008E1F55" w:rsidP="008E1F55">
            <w:pPr>
              <w:tabs>
                <w:tab w:val="clear" w:pos="993"/>
              </w:tabs>
              <w:spacing w:after="0"/>
              <w:ind w:left="0" w:firstLine="0"/>
              <w:jc w:val="left"/>
              <w:rPr>
                <w:rFonts w:ascii="Times New Roman" w:eastAsia="Arial Unicode MS" w:hAnsi="Times New Roman" w:cs="Times New Roman"/>
                <w:b/>
              </w:rPr>
            </w:pPr>
            <w:r w:rsidRPr="002C5BB5">
              <w:rPr>
                <w:rFonts w:ascii="Times New Roman" w:eastAsia="Arial Unicode MS" w:hAnsi="Times New Roman" w:cs="Times New Roman"/>
                <w:b/>
              </w:rPr>
              <w:t>GAP EYLEM PLANI KAPSAMINDA YER ALAN İLLER</w:t>
            </w:r>
          </w:p>
        </w:tc>
      </w:tr>
      <w:tr w:rsidR="008E1F55" w:rsidRPr="008E1F55" w:rsidTr="002C5BB5">
        <w:trPr>
          <w:trHeight w:val="316"/>
        </w:trPr>
        <w:tc>
          <w:tcPr>
            <w:tcW w:w="40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w:t>
            </w:r>
          </w:p>
        </w:tc>
        <w:tc>
          <w:tcPr>
            <w:tcW w:w="445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ADIYAMAN</w:t>
            </w:r>
          </w:p>
        </w:tc>
        <w:tc>
          <w:tcPr>
            <w:tcW w:w="37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6.</w:t>
            </w:r>
          </w:p>
        </w:tc>
        <w:tc>
          <w:tcPr>
            <w:tcW w:w="38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MARDİN</w:t>
            </w:r>
          </w:p>
        </w:tc>
      </w:tr>
      <w:tr w:rsidR="008E1F55" w:rsidRPr="008E1F55" w:rsidTr="002C5BB5">
        <w:trPr>
          <w:trHeight w:val="316"/>
        </w:trPr>
        <w:tc>
          <w:tcPr>
            <w:tcW w:w="40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2.</w:t>
            </w:r>
          </w:p>
        </w:tc>
        <w:tc>
          <w:tcPr>
            <w:tcW w:w="445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BATMAN</w:t>
            </w:r>
          </w:p>
        </w:tc>
        <w:tc>
          <w:tcPr>
            <w:tcW w:w="37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7.</w:t>
            </w:r>
          </w:p>
        </w:tc>
        <w:tc>
          <w:tcPr>
            <w:tcW w:w="38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ŞANLIURFA</w:t>
            </w:r>
          </w:p>
        </w:tc>
      </w:tr>
      <w:tr w:rsidR="008E1F55" w:rsidRPr="008E1F55" w:rsidTr="002C5BB5">
        <w:trPr>
          <w:trHeight w:val="316"/>
        </w:trPr>
        <w:tc>
          <w:tcPr>
            <w:tcW w:w="40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3.</w:t>
            </w:r>
          </w:p>
        </w:tc>
        <w:tc>
          <w:tcPr>
            <w:tcW w:w="445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DİYARBAKIR</w:t>
            </w:r>
          </w:p>
        </w:tc>
        <w:tc>
          <w:tcPr>
            <w:tcW w:w="37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8.</w:t>
            </w:r>
          </w:p>
        </w:tc>
        <w:tc>
          <w:tcPr>
            <w:tcW w:w="38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SİİRT</w:t>
            </w:r>
          </w:p>
        </w:tc>
      </w:tr>
      <w:tr w:rsidR="008E1F55" w:rsidRPr="008E1F55" w:rsidTr="002C5BB5">
        <w:trPr>
          <w:trHeight w:val="316"/>
        </w:trPr>
        <w:tc>
          <w:tcPr>
            <w:tcW w:w="40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4.</w:t>
            </w:r>
          </w:p>
        </w:tc>
        <w:tc>
          <w:tcPr>
            <w:tcW w:w="445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GAZİANTEP</w:t>
            </w:r>
          </w:p>
        </w:tc>
        <w:tc>
          <w:tcPr>
            <w:tcW w:w="37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9.</w:t>
            </w:r>
          </w:p>
        </w:tc>
        <w:tc>
          <w:tcPr>
            <w:tcW w:w="38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ŞIRNAK</w:t>
            </w:r>
          </w:p>
        </w:tc>
      </w:tr>
      <w:tr w:rsidR="008E1F55" w:rsidRPr="008E1F55" w:rsidTr="002C5BB5">
        <w:trPr>
          <w:trHeight w:val="337"/>
        </w:trPr>
        <w:tc>
          <w:tcPr>
            <w:tcW w:w="40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5.</w:t>
            </w:r>
          </w:p>
        </w:tc>
        <w:tc>
          <w:tcPr>
            <w:tcW w:w="445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KİLİS</w:t>
            </w:r>
          </w:p>
        </w:tc>
        <w:tc>
          <w:tcPr>
            <w:tcW w:w="37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c>
        <w:tc>
          <w:tcPr>
            <w:tcW w:w="38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c>
      </w:tr>
    </w:tbl>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388"/>
        <w:gridCol w:w="479"/>
        <w:gridCol w:w="3801"/>
      </w:tblGrid>
      <w:tr w:rsidR="008E1F55" w:rsidRPr="008E1F55" w:rsidTr="002C5BB5">
        <w:trPr>
          <w:trHeight w:val="273"/>
        </w:trPr>
        <w:tc>
          <w:tcPr>
            <w:tcW w:w="9067" w:type="dxa"/>
            <w:gridSpan w:val="4"/>
            <w:shd w:val="clear" w:color="auto" w:fill="auto"/>
          </w:tcPr>
          <w:p w:rsidR="008E1F55" w:rsidRPr="002C5BB5" w:rsidRDefault="008E1F55" w:rsidP="008E1F55">
            <w:pPr>
              <w:tabs>
                <w:tab w:val="clear" w:pos="993"/>
              </w:tabs>
              <w:spacing w:after="0"/>
              <w:ind w:left="0" w:firstLine="0"/>
              <w:jc w:val="left"/>
              <w:rPr>
                <w:rFonts w:ascii="Times New Roman" w:eastAsia="Arial Unicode MS" w:hAnsi="Times New Roman" w:cs="Times New Roman"/>
                <w:b/>
              </w:rPr>
            </w:pPr>
            <w:r w:rsidRPr="002C5BB5">
              <w:rPr>
                <w:rFonts w:ascii="Times New Roman" w:eastAsia="Arial Unicode MS" w:hAnsi="Times New Roman" w:cs="Times New Roman"/>
                <w:b/>
              </w:rPr>
              <w:t>DAP EYLEM PLANI KAPSAMINDA YER ALAN İLLER</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AĞRI</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9.</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IĞDIR</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2.</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ARDAHAN</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10.</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KARS</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3.</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BİNGÖL</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11.</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MALATYA</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4.</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BİTLİS</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12.</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 xml:space="preserve">MUŞ </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5.</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ELAZIĞ</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13.</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SİVAS</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6.</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ERZİNCAN</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14.</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TUNCELİ</w:t>
            </w:r>
          </w:p>
        </w:tc>
      </w:tr>
      <w:tr w:rsidR="008E1F55" w:rsidRPr="008E1F55" w:rsidTr="002C5BB5">
        <w:trPr>
          <w:trHeight w:val="291"/>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7.</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ERZURUM</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15.</w:t>
            </w: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VAN</w:t>
            </w:r>
          </w:p>
        </w:tc>
      </w:tr>
      <w:tr w:rsidR="008E1F55" w:rsidRPr="008E1F55" w:rsidTr="002C5BB5">
        <w:trPr>
          <w:trHeight w:val="310"/>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8.</w:t>
            </w:r>
          </w:p>
        </w:tc>
        <w:tc>
          <w:tcPr>
            <w:tcW w:w="438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HAKKARİ</w:t>
            </w:r>
          </w:p>
        </w:tc>
        <w:tc>
          <w:tcPr>
            <w:tcW w:w="47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c>
        <w:tc>
          <w:tcPr>
            <w:tcW w:w="3801"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c>
      </w:tr>
    </w:tbl>
    <w:p w:rsidR="008E1F55" w:rsidRPr="008E1F55" w:rsidRDefault="008E1F55" w:rsidP="008E1F55">
      <w:pPr>
        <w:tabs>
          <w:tab w:val="clear" w:pos="993"/>
          <w:tab w:val="left" w:pos="8108"/>
        </w:tabs>
        <w:spacing w:after="0"/>
        <w:ind w:left="0" w:firstLine="0"/>
        <w:jc w:val="left"/>
        <w:rPr>
          <w:rFonts w:ascii="Times New Roman" w:hAnsi="Times New Roman"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435"/>
        <w:gridCol w:w="374"/>
        <w:gridCol w:w="3859"/>
      </w:tblGrid>
      <w:tr w:rsidR="008E1F55" w:rsidRPr="008E1F55" w:rsidTr="002C5BB5">
        <w:trPr>
          <w:trHeight w:val="284"/>
        </w:trPr>
        <w:tc>
          <w:tcPr>
            <w:tcW w:w="9067" w:type="dxa"/>
            <w:gridSpan w:val="4"/>
            <w:shd w:val="clear" w:color="auto" w:fill="auto"/>
          </w:tcPr>
          <w:p w:rsidR="008E1F55" w:rsidRPr="002C5BB5" w:rsidRDefault="008E1F55" w:rsidP="008E1F55">
            <w:pPr>
              <w:tabs>
                <w:tab w:val="clear" w:pos="993"/>
              </w:tabs>
              <w:spacing w:after="0"/>
              <w:ind w:left="0" w:firstLine="0"/>
              <w:jc w:val="left"/>
              <w:rPr>
                <w:rFonts w:ascii="Times New Roman" w:eastAsia="Arial Unicode MS" w:hAnsi="Times New Roman" w:cs="Times New Roman"/>
                <w:b/>
              </w:rPr>
            </w:pPr>
            <w:r w:rsidRPr="002C5BB5">
              <w:rPr>
                <w:rFonts w:ascii="Times New Roman" w:eastAsia="Arial Unicode MS" w:hAnsi="Times New Roman" w:cs="Times New Roman"/>
                <w:b/>
              </w:rPr>
              <w:t>KOP EYLEM PLANI KAPSAMINDA YER ALAN İLLER</w:t>
            </w:r>
          </w:p>
        </w:tc>
      </w:tr>
      <w:tr w:rsidR="008E1F55" w:rsidRPr="008E1F55" w:rsidTr="002C5BB5">
        <w:trPr>
          <w:trHeight w:val="284"/>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w:t>
            </w:r>
          </w:p>
        </w:tc>
        <w:tc>
          <w:tcPr>
            <w:tcW w:w="44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AKSARAY</w:t>
            </w:r>
          </w:p>
        </w:tc>
        <w:tc>
          <w:tcPr>
            <w:tcW w:w="374"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5.</w:t>
            </w:r>
          </w:p>
        </w:tc>
        <w:tc>
          <w:tcPr>
            <w:tcW w:w="385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KONYA</w:t>
            </w:r>
          </w:p>
        </w:tc>
      </w:tr>
      <w:tr w:rsidR="008E1F55" w:rsidRPr="008E1F55" w:rsidTr="002C5BB5">
        <w:trPr>
          <w:trHeight w:val="284"/>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2.</w:t>
            </w:r>
          </w:p>
        </w:tc>
        <w:tc>
          <w:tcPr>
            <w:tcW w:w="44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KARAMAN</w:t>
            </w:r>
          </w:p>
        </w:tc>
        <w:tc>
          <w:tcPr>
            <w:tcW w:w="374"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6.</w:t>
            </w:r>
          </w:p>
        </w:tc>
        <w:tc>
          <w:tcPr>
            <w:tcW w:w="385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NEVŞEHİR</w:t>
            </w:r>
          </w:p>
        </w:tc>
      </w:tr>
      <w:tr w:rsidR="008E1F55" w:rsidRPr="008E1F55" w:rsidTr="002C5BB5">
        <w:trPr>
          <w:trHeight w:val="284"/>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3.</w:t>
            </w:r>
          </w:p>
        </w:tc>
        <w:tc>
          <w:tcPr>
            <w:tcW w:w="44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KIRIKKALE</w:t>
            </w:r>
          </w:p>
        </w:tc>
        <w:tc>
          <w:tcPr>
            <w:tcW w:w="374"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7.</w:t>
            </w:r>
          </w:p>
        </w:tc>
        <w:tc>
          <w:tcPr>
            <w:tcW w:w="385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NİĞDE</w:t>
            </w:r>
          </w:p>
        </w:tc>
      </w:tr>
      <w:tr w:rsidR="008E1F55" w:rsidRPr="008E1F55" w:rsidTr="002C5BB5">
        <w:trPr>
          <w:trHeight w:val="284"/>
        </w:trPr>
        <w:tc>
          <w:tcPr>
            <w:tcW w:w="39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4.</w:t>
            </w:r>
          </w:p>
        </w:tc>
        <w:tc>
          <w:tcPr>
            <w:tcW w:w="4435"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KIRŞEHİR</w:t>
            </w:r>
          </w:p>
        </w:tc>
        <w:tc>
          <w:tcPr>
            <w:tcW w:w="374"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8.</w:t>
            </w:r>
          </w:p>
        </w:tc>
        <w:tc>
          <w:tcPr>
            <w:tcW w:w="3859"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YOZGAT</w:t>
            </w:r>
          </w:p>
        </w:tc>
      </w:tr>
    </w:tbl>
    <w:p w:rsidR="008E1F55" w:rsidRPr="008E1F55" w:rsidRDefault="008E1F55" w:rsidP="008E1F55">
      <w:pPr>
        <w:tabs>
          <w:tab w:val="clear" w:pos="993"/>
          <w:tab w:val="left" w:pos="8108"/>
        </w:tabs>
        <w:spacing w:after="0"/>
        <w:ind w:left="0" w:firstLine="0"/>
        <w:jc w:val="left"/>
        <w:rPr>
          <w:rFonts w:ascii="Times New Roman" w:hAnsi="Times New Roman"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366"/>
        <w:gridCol w:w="370"/>
        <w:gridCol w:w="3938"/>
      </w:tblGrid>
      <w:tr w:rsidR="008E1F55" w:rsidRPr="008E1F55" w:rsidTr="002C5BB5">
        <w:trPr>
          <w:trHeight w:val="306"/>
        </w:trPr>
        <w:tc>
          <w:tcPr>
            <w:tcW w:w="9067" w:type="dxa"/>
            <w:gridSpan w:val="4"/>
            <w:shd w:val="clear" w:color="auto" w:fill="auto"/>
          </w:tcPr>
          <w:p w:rsidR="008E1F55" w:rsidRPr="002C5BB5" w:rsidRDefault="008E1F55" w:rsidP="008E1F55">
            <w:pPr>
              <w:tabs>
                <w:tab w:val="clear" w:pos="993"/>
              </w:tabs>
              <w:spacing w:after="0"/>
              <w:ind w:left="0" w:firstLine="0"/>
              <w:jc w:val="left"/>
              <w:rPr>
                <w:rFonts w:ascii="Times New Roman" w:eastAsia="Arial Unicode MS" w:hAnsi="Times New Roman" w:cs="Times New Roman"/>
                <w:b/>
              </w:rPr>
            </w:pPr>
            <w:r w:rsidRPr="002C5BB5">
              <w:rPr>
                <w:rFonts w:ascii="Times New Roman" w:eastAsia="Arial Unicode MS" w:hAnsi="Times New Roman" w:cs="Times New Roman"/>
                <w:b/>
              </w:rPr>
              <w:t>DOKAP EYLEM PLANI KAPSAMINDA YER ALAN İLLER</w:t>
            </w:r>
          </w:p>
        </w:tc>
      </w:tr>
      <w:tr w:rsidR="008E1F55" w:rsidRPr="008E1F55" w:rsidTr="002C5BB5">
        <w:trPr>
          <w:trHeight w:val="306"/>
        </w:trPr>
        <w:tc>
          <w:tcPr>
            <w:tcW w:w="393"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1.</w:t>
            </w:r>
          </w:p>
        </w:tc>
        <w:tc>
          <w:tcPr>
            <w:tcW w:w="436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ARTVİN</w:t>
            </w:r>
          </w:p>
        </w:tc>
        <w:tc>
          <w:tcPr>
            <w:tcW w:w="37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6.</w:t>
            </w:r>
          </w:p>
        </w:tc>
        <w:tc>
          <w:tcPr>
            <w:tcW w:w="393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RİZE</w:t>
            </w:r>
          </w:p>
        </w:tc>
      </w:tr>
      <w:tr w:rsidR="008E1F55" w:rsidRPr="008E1F55" w:rsidTr="002C5BB5">
        <w:trPr>
          <w:trHeight w:val="286"/>
        </w:trPr>
        <w:tc>
          <w:tcPr>
            <w:tcW w:w="393"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2.</w:t>
            </w:r>
          </w:p>
        </w:tc>
        <w:tc>
          <w:tcPr>
            <w:tcW w:w="436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BAYBURT</w:t>
            </w:r>
          </w:p>
        </w:tc>
        <w:tc>
          <w:tcPr>
            <w:tcW w:w="37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7.</w:t>
            </w:r>
          </w:p>
        </w:tc>
        <w:tc>
          <w:tcPr>
            <w:tcW w:w="393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SAMSUN</w:t>
            </w:r>
          </w:p>
        </w:tc>
      </w:tr>
      <w:tr w:rsidR="008E1F55" w:rsidRPr="008E1F55" w:rsidTr="002C5BB5">
        <w:trPr>
          <w:trHeight w:val="306"/>
        </w:trPr>
        <w:tc>
          <w:tcPr>
            <w:tcW w:w="393"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3.</w:t>
            </w:r>
          </w:p>
        </w:tc>
        <w:tc>
          <w:tcPr>
            <w:tcW w:w="436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GİRESUN</w:t>
            </w:r>
          </w:p>
        </w:tc>
        <w:tc>
          <w:tcPr>
            <w:tcW w:w="37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8.</w:t>
            </w:r>
          </w:p>
        </w:tc>
        <w:tc>
          <w:tcPr>
            <w:tcW w:w="393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TOKAT</w:t>
            </w:r>
          </w:p>
        </w:tc>
      </w:tr>
      <w:tr w:rsidR="008E1F55" w:rsidRPr="008E1F55" w:rsidTr="002C5BB5">
        <w:trPr>
          <w:trHeight w:val="306"/>
        </w:trPr>
        <w:tc>
          <w:tcPr>
            <w:tcW w:w="393"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4.</w:t>
            </w:r>
          </w:p>
        </w:tc>
        <w:tc>
          <w:tcPr>
            <w:tcW w:w="436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GÜMÜŞHANE</w:t>
            </w:r>
          </w:p>
        </w:tc>
        <w:tc>
          <w:tcPr>
            <w:tcW w:w="37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9.</w:t>
            </w:r>
          </w:p>
        </w:tc>
        <w:tc>
          <w:tcPr>
            <w:tcW w:w="393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TRABZON</w:t>
            </w:r>
          </w:p>
        </w:tc>
      </w:tr>
      <w:tr w:rsidR="008E1F55" w:rsidRPr="008E1F55" w:rsidTr="002C5BB5">
        <w:trPr>
          <w:trHeight w:val="325"/>
        </w:trPr>
        <w:tc>
          <w:tcPr>
            <w:tcW w:w="393"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5.</w:t>
            </w:r>
          </w:p>
        </w:tc>
        <w:tc>
          <w:tcPr>
            <w:tcW w:w="4366"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r w:rsidRPr="008E1F55">
              <w:rPr>
                <w:rFonts w:ascii="Times New Roman" w:eastAsia="Arial Unicode MS" w:hAnsi="Times New Roman" w:cs="Times New Roman"/>
              </w:rPr>
              <w:t>ORDU</w:t>
            </w:r>
          </w:p>
        </w:tc>
        <w:tc>
          <w:tcPr>
            <w:tcW w:w="370"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c>
        <w:tc>
          <w:tcPr>
            <w:tcW w:w="3938" w:type="dxa"/>
            <w:shd w:val="clear" w:color="auto" w:fill="auto"/>
          </w:tcPr>
          <w:p w:rsidR="008E1F55" w:rsidRPr="008E1F55" w:rsidRDefault="008E1F55" w:rsidP="008E1F55">
            <w:pPr>
              <w:tabs>
                <w:tab w:val="clear" w:pos="993"/>
              </w:tabs>
              <w:spacing w:after="0"/>
              <w:ind w:left="0" w:firstLine="0"/>
              <w:jc w:val="left"/>
              <w:rPr>
                <w:rFonts w:ascii="Times New Roman" w:eastAsia="Arial Unicode MS" w:hAnsi="Times New Roman" w:cs="Times New Roman"/>
              </w:rPr>
            </w:pPr>
          </w:p>
        </w:tc>
      </w:tr>
    </w:tbl>
    <w:p w:rsidR="008E1F55" w:rsidRPr="008E1F55" w:rsidRDefault="008E1F55" w:rsidP="008E1F55">
      <w:pPr>
        <w:tabs>
          <w:tab w:val="clear" w:pos="993"/>
          <w:tab w:val="left" w:pos="8108"/>
        </w:tabs>
        <w:spacing w:after="0"/>
        <w:ind w:left="0" w:firstLine="0"/>
        <w:jc w:val="left"/>
        <w:rPr>
          <w:rFonts w:ascii="Times New Roman" w:hAnsi="Times New Roman" w:cs="Times New Roman"/>
          <w:b/>
          <w:bCs/>
        </w:rPr>
      </w:pPr>
    </w:p>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bCs/>
        </w:rPr>
        <w:br w:type="page"/>
      </w:r>
      <w:r w:rsidRPr="008E1F55">
        <w:rPr>
          <w:rFonts w:ascii="Times New Roman" w:hAnsi="Times New Roman" w:cs="Times New Roman"/>
          <w:b/>
          <w:sz w:val="24"/>
          <w:szCs w:val="24"/>
        </w:rPr>
        <w:lastRenderedPageBreak/>
        <w:t>EK 13: SİSTEM YÖNETİCİSİ BİLGİLERİ FORMU</w:t>
      </w:r>
    </w:p>
    <w:p w:rsidR="008E1F55" w:rsidRPr="008E1F55" w:rsidRDefault="008E1F55" w:rsidP="008E1F55">
      <w:pPr>
        <w:tabs>
          <w:tab w:val="clear" w:pos="993"/>
        </w:tabs>
        <w:spacing w:after="0"/>
        <w:ind w:left="0" w:firstLine="0"/>
        <w:jc w:val="left"/>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034"/>
      </w:tblGrid>
      <w:tr w:rsidR="008E1F55" w:rsidRPr="008E1F55" w:rsidTr="008E1F55">
        <w:trPr>
          <w:trHeight w:val="567"/>
        </w:trPr>
        <w:tc>
          <w:tcPr>
            <w:tcW w:w="195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sz w:val="24"/>
                <w:szCs w:val="24"/>
              </w:rPr>
              <w:t>Kurum</w:t>
            </w:r>
          </w:p>
        </w:tc>
        <w:tc>
          <w:tcPr>
            <w:tcW w:w="726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p>
        </w:tc>
      </w:tr>
      <w:tr w:rsidR="008E1F55" w:rsidRPr="008E1F55" w:rsidTr="008E1F55">
        <w:trPr>
          <w:trHeight w:val="567"/>
        </w:trPr>
        <w:tc>
          <w:tcPr>
            <w:tcW w:w="195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sz w:val="24"/>
                <w:szCs w:val="24"/>
              </w:rPr>
              <w:t>Adı</w:t>
            </w:r>
          </w:p>
        </w:tc>
        <w:tc>
          <w:tcPr>
            <w:tcW w:w="726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p>
        </w:tc>
      </w:tr>
      <w:tr w:rsidR="008E1F55" w:rsidRPr="008E1F55" w:rsidTr="008E1F55">
        <w:trPr>
          <w:trHeight w:val="567"/>
        </w:trPr>
        <w:tc>
          <w:tcPr>
            <w:tcW w:w="195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sz w:val="24"/>
                <w:szCs w:val="24"/>
              </w:rPr>
              <w:t>Soyadı</w:t>
            </w:r>
          </w:p>
        </w:tc>
        <w:tc>
          <w:tcPr>
            <w:tcW w:w="726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p>
        </w:tc>
      </w:tr>
      <w:tr w:rsidR="008E1F55" w:rsidRPr="008E1F55" w:rsidTr="008E1F55">
        <w:trPr>
          <w:trHeight w:val="567"/>
        </w:trPr>
        <w:tc>
          <w:tcPr>
            <w:tcW w:w="195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sz w:val="24"/>
                <w:szCs w:val="24"/>
              </w:rPr>
              <w:t>TC Kimlik No</w:t>
            </w:r>
          </w:p>
        </w:tc>
        <w:tc>
          <w:tcPr>
            <w:tcW w:w="726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p>
        </w:tc>
      </w:tr>
      <w:tr w:rsidR="008E1F55" w:rsidRPr="008E1F55" w:rsidTr="008E1F55">
        <w:trPr>
          <w:trHeight w:val="567"/>
        </w:trPr>
        <w:tc>
          <w:tcPr>
            <w:tcW w:w="195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sz w:val="24"/>
                <w:szCs w:val="24"/>
              </w:rPr>
              <w:t>Telefon</w:t>
            </w:r>
          </w:p>
        </w:tc>
        <w:tc>
          <w:tcPr>
            <w:tcW w:w="726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p>
        </w:tc>
      </w:tr>
      <w:tr w:rsidR="008E1F55" w:rsidRPr="008E1F55" w:rsidTr="008E1F55">
        <w:trPr>
          <w:trHeight w:val="567"/>
        </w:trPr>
        <w:tc>
          <w:tcPr>
            <w:tcW w:w="195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r w:rsidRPr="008E1F55">
              <w:rPr>
                <w:rFonts w:ascii="Times New Roman" w:hAnsi="Times New Roman" w:cs="Times New Roman"/>
                <w:b/>
                <w:sz w:val="24"/>
                <w:szCs w:val="24"/>
              </w:rPr>
              <w:t xml:space="preserve">e-posta </w:t>
            </w:r>
          </w:p>
        </w:tc>
        <w:tc>
          <w:tcPr>
            <w:tcW w:w="7261" w:type="dxa"/>
            <w:shd w:val="clear" w:color="auto" w:fill="auto"/>
            <w:vAlign w:val="center"/>
          </w:tcPr>
          <w:p w:rsidR="008E1F55" w:rsidRPr="008E1F55" w:rsidRDefault="008E1F55" w:rsidP="008E1F55">
            <w:pPr>
              <w:tabs>
                <w:tab w:val="clear" w:pos="993"/>
              </w:tabs>
              <w:spacing w:after="0"/>
              <w:ind w:left="0" w:firstLine="0"/>
              <w:jc w:val="left"/>
              <w:rPr>
                <w:rFonts w:ascii="Times New Roman" w:hAnsi="Times New Roman" w:cs="Times New Roman"/>
                <w:b/>
                <w:sz w:val="24"/>
                <w:szCs w:val="24"/>
              </w:rPr>
            </w:pPr>
          </w:p>
        </w:tc>
      </w:tr>
    </w:tbl>
    <w:p w:rsidR="008E1F55" w:rsidRPr="008E1F55" w:rsidRDefault="008E1F55" w:rsidP="008E1F55">
      <w:pPr>
        <w:tabs>
          <w:tab w:val="clear" w:pos="993"/>
          <w:tab w:val="left" w:pos="8108"/>
        </w:tabs>
        <w:spacing w:after="0"/>
        <w:ind w:left="0" w:firstLine="0"/>
        <w:jc w:val="left"/>
        <w:rPr>
          <w:rFonts w:ascii="Times New Roman" w:hAnsi="Times New Roman" w:cs="Times New Roman"/>
          <w:b/>
          <w:bCs/>
        </w:rPr>
      </w:pPr>
    </w:p>
    <w:p w:rsidR="008E1F55" w:rsidRPr="008E1F55" w:rsidRDefault="008E1F55" w:rsidP="008E1F55">
      <w:pPr>
        <w:tabs>
          <w:tab w:val="clear" w:pos="993"/>
        </w:tabs>
        <w:spacing w:after="0"/>
        <w:ind w:left="0" w:firstLine="0"/>
        <w:jc w:val="right"/>
        <w:rPr>
          <w:rFonts w:ascii="Times New Roman" w:hAnsi="Times New Roman" w:cs="Times New Roman"/>
          <w:b/>
          <w:bCs/>
        </w:rPr>
      </w:pPr>
    </w:p>
    <w:p w:rsidR="002C5BB5" w:rsidRDefault="002C5BB5" w:rsidP="008E1F55">
      <w:pPr>
        <w:spacing w:after="0"/>
        <w:ind w:left="0" w:firstLine="0"/>
        <w:jc w:val="left"/>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Default="002C5BB5" w:rsidP="008E1F55">
      <w:pPr>
        <w:spacing w:after="0"/>
        <w:ind w:left="0" w:firstLine="0"/>
        <w:jc w:val="left"/>
        <w:rPr>
          <w:rFonts w:ascii="Times New Roman" w:hAnsi="Times New Roman" w:cs="Times New Roman"/>
        </w:rPr>
      </w:pPr>
    </w:p>
    <w:p w:rsidR="002C5BB5" w:rsidRPr="002C5BB5" w:rsidRDefault="002C5BB5" w:rsidP="002C5BB5">
      <w:pPr>
        <w:rPr>
          <w:rFonts w:ascii="Times New Roman" w:hAnsi="Times New Roman" w:cs="Times New Roman"/>
        </w:rPr>
      </w:pPr>
    </w:p>
    <w:p w:rsidR="002C5BB5" w:rsidRDefault="002C5BB5" w:rsidP="008E1F55">
      <w:pPr>
        <w:spacing w:after="0"/>
        <w:ind w:left="0" w:firstLine="0"/>
        <w:jc w:val="left"/>
        <w:rPr>
          <w:rFonts w:ascii="Times New Roman" w:hAnsi="Times New Roman" w:cs="Times New Roman"/>
        </w:rPr>
      </w:pPr>
    </w:p>
    <w:p w:rsidR="002C5BB5" w:rsidRDefault="002C5BB5" w:rsidP="008E1F55">
      <w:pPr>
        <w:spacing w:after="0"/>
        <w:ind w:left="0" w:firstLine="0"/>
        <w:jc w:val="left"/>
        <w:rPr>
          <w:rFonts w:ascii="Times New Roman" w:hAnsi="Times New Roman" w:cs="Times New Roman"/>
        </w:rPr>
      </w:pPr>
    </w:p>
    <w:p w:rsidR="002C5BB5" w:rsidRDefault="002C5BB5" w:rsidP="008E1F55">
      <w:pPr>
        <w:spacing w:after="0"/>
        <w:ind w:left="0" w:firstLine="0"/>
        <w:jc w:val="left"/>
        <w:rPr>
          <w:rFonts w:ascii="Times New Roman" w:hAnsi="Times New Roman" w:cs="Times New Roman"/>
        </w:rPr>
      </w:pPr>
    </w:p>
    <w:p w:rsidR="002C5BB5" w:rsidRDefault="002C5BB5" w:rsidP="002C5BB5">
      <w:pPr>
        <w:tabs>
          <w:tab w:val="clear" w:pos="993"/>
          <w:tab w:val="left" w:pos="7065"/>
        </w:tabs>
        <w:spacing w:after="0"/>
        <w:ind w:left="0" w:firstLine="0"/>
        <w:jc w:val="left"/>
        <w:rPr>
          <w:rFonts w:ascii="Times New Roman" w:hAnsi="Times New Roman" w:cs="Times New Roman"/>
        </w:rPr>
      </w:pPr>
      <w:r>
        <w:rPr>
          <w:rFonts w:ascii="Times New Roman" w:hAnsi="Times New Roman" w:cs="Times New Roman"/>
        </w:rPr>
        <w:tab/>
      </w:r>
    </w:p>
    <w:p w:rsidR="008E1F55" w:rsidRPr="008E1F55" w:rsidRDefault="008E1F55" w:rsidP="008E1F55">
      <w:pPr>
        <w:spacing w:after="0"/>
        <w:ind w:left="0" w:firstLine="0"/>
        <w:jc w:val="left"/>
        <w:rPr>
          <w:rFonts w:ascii="Times New Roman" w:hAnsi="Times New Roman" w:cs="Times New Roman"/>
          <w:b/>
          <w:bCs/>
          <w:color w:val="000000"/>
          <w:sz w:val="24"/>
          <w:szCs w:val="24"/>
          <w:lang w:eastAsia="tr-TR"/>
        </w:rPr>
      </w:pPr>
      <w:r w:rsidRPr="002C5BB5">
        <w:rPr>
          <w:rFonts w:ascii="Times New Roman" w:hAnsi="Times New Roman" w:cs="Times New Roman"/>
        </w:rPr>
        <w:br w:type="page"/>
      </w:r>
      <w:r w:rsidRPr="008E1F55">
        <w:rPr>
          <w:rFonts w:ascii="Times New Roman" w:hAnsi="Times New Roman" w:cs="Times New Roman"/>
          <w:b/>
          <w:bCs/>
          <w:color w:val="000000"/>
          <w:sz w:val="24"/>
          <w:szCs w:val="24"/>
          <w:lang w:eastAsia="tr-TR"/>
        </w:rPr>
        <w:lastRenderedPageBreak/>
        <w:t>EK 14: KAYA BİLGİ SİSTEMİNDE YER ALAN SEKTÖR VE ALT SEKTÖR KODLARI</w:t>
      </w:r>
    </w:p>
    <w:p w:rsidR="008E1F55" w:rsidRPr="008E1F55" w:rsidRDefault="008E1F55" w:rsidP="008E1F55">
      <w:pPr>
        <w:spacing w:after="0"/>
        <w:ind w:left="0" w:firstLine="0"/>
        <w:jc w:val="left"/>
        <w:rPr>
          <w:rFonts w:ascii="Times New Roman" w:hAnsi="Times New Roman" w:cs="Times New Roman"/>
          <w:b/>
          <w:bCs/>
        </w:rPr>
      </w:pPr>
    </w:p>
    <w:tbl>
      <w:tblPr>
        <w:tblW w:w="9364" w:type="dxa"/>
        <w:tblInd w:w="80" w:type="dxa"/>
        <w:tblCellMar>
          <w:left w:w="70" w:type="dxa"/>
          <w:right w:w="70" w:type="dxa"/>
        </w:tblCellMar>
        <w:tblLook w:val="04A0" w:firstRow="1" w:lastRow="0" w:firstColumn="1" w:lastColumn="0" w:noHBand="0" w:noVBand="1"/>
      </w:tblPr>
      <w:tblGrid>
        <w:gridCol w:w="1868"/>
        <w:gridCol w:w="2418"/>
        <w:gridCol w:w="1934"/>
        <w:gridCol w:w="3144"/>
      </w:tblGrid>
      <w:tr w:rsidR="008E1F55" w:rsidRPr="008E1F55" w:rsidTr="008E1F55">
        <w:trPr>
          <w:trHeight w:val="331"/>
        </w:trPr>
        <w:tc>
          <w:tcPr>
            <w:tcW w:w="18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Sektör</w:t>
            </w:r>
          </w:p>
        </w:tc>
        <w:tc>
          <w:tcPr>
            <w:tcW w:w="2418" w:type="dxa"/>
            <w:tcBorders>
              <w:top w:val="single" w:sz="4" w:space="0" w:color="auto"/>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Sektör Kodu</w:t>
            </w:r>
          </w:p>
        </w:tc>
        <w:tc>
          <w:tcPr>
            <w:tcW w:w="1934" w:type="dxa"/>
            <w:tcBorders>
              <w:top w:val="single" w:sz="4" w:space="0" w:color="auto"/>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Alt Sektör Kodu</w:t>
            </w:r>
          </w:p>
        </w:tc>
        <w:tc>
          <w:tcPr>
            <w:tcW w:w="3144" w:type="dxa"/>
            <w:tcBorders>
              <w:top w:val="single" w:sz="4" w:space="0" w:color="auto"/>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Alt Sektör</w:t>
            </w:r>
          </w:p>
        </w:tc>
      </w:tr>
      <w:tr w:rsidR="008E1F55" w:rsidRPr="008E1F55" w:rsidTr="008E1F55">
        <w:trPr>
          <w:trHeight w:val="331"/>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Tarım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A</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Sulama</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Bitkisel Ürünler</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Hayvancılık</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Su Ürünleri</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Ormancılık</w:t>
            </w:r>
          </w:p>
        </w:tc>
      </w:tr>
      <w:tr w:rsidR="008E1F55" w:rsidRPr="008E1F55" w:rsidTr="008E1F55">
        <w:trPr>
          <w:trHeight w:val="331"/>
        </w:trPr>
        <w:tc>
          <w:tcPr>
            <w:tcW w:w="1868" w:type="dxa"/>
            <w:tcBorders>
              <w:top w:val="nil"/>
              <w:left w:val="single" w:sz="8" w:space="0" w:color="auto"/>
              <w:bottom w:val="nil"/>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Madencilik</w:t>
            </w:r>
          </w:p>
        </w:tc>
        <w:tc>
          <w:tcPr>
            <w:tcW w:w="2418" w:type="dxa"/>
            <w:tcBorders>
              <w:top w:val="nil"/>
              <w:left w:val="nil"/>
              <w:bottom w:val="nil"/>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B</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Madencilik</w:t>
            </w:r>
          </w:p>
        </w:tc>
      </w:tr>
      <w:tr w:rsidR="008E1F55" w:rsidRPr="008E1F55" w:rsidTr="008E1F55">
        <w:trPr>
          <w:trHeight w:val="331"/>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İmalat</w:t>
            </w:r>
          </w:p>
        </w:tc>
        <w:tc>
          <w:tcPr>
            <w:tcW w:w="2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C</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Gıda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Dokuma ve Giyim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07</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Basım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Kimya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19</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Demir-Çelik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22</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Elektriksiz Makine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25</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Elektrikli Makine Sanayii</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28</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Demiryolu Taşıt Sanayii</w:t>
            </w:r>
          </w:p>
        </w:tc>
      </w:tr>
      <w:tr w:rsidR="008E1F55" w:rsidRPr="008E1F55" w:rsidTr="008E1F55">
        <w:trPr>
          <w:trHeight w:val="493"/>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31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Standardizasyon ve Kalite</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33</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Kobi ve Girişimcilik</w:t>
            </w:r>
          </w:p>
        </w:tc>
      </w:tr>
      <w:tr w:rsidR="008E1F55" w:rsidRPr="008E1F55" w:rsidTr="008E1F55">
        <w:trPr>
          <w:trHeight w:val="331"/>
        </w:trPr>
        <w:tc>
          <w:tcPr>
            <w:tcW w:w="1868" w:type="dxa"/>
            <w:tcBorders>
              <w:top w:val="nil"/>
              <w:left w:val="single" w:sz="8" w:space="0" w:color="auto"/>
              <w:bottom w:val="nil"/>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Enerji</w:t>
            </w:r>
          </w:p>
        </w:tc>
        <w:tc>
          <w:tcPr>
            <w:tcW w:w="2418"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Enerji</w:t>
            </w:r>
          </w:p>
        </w:tc>
      </w:tr>
      <w:tr w:rsidR="008E1F55" w:rsidRPr="008E1F55" w:rsidTr="008E1F55">
        <w:trPr>
          <w:trHeight w:val="385"/>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Ulaştırma-Haberleşme</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E</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Demiryolu Ulaştırması</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Denizyolu Ulaştırması</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Havayolu Ulaştırması</w:t>
            </w:r>
          </w:p>
        </w:tc>
      </w:tr>
      <w:tr w:rsidR="008E1F55" w:rsidRPr="008E1F55" w:rsidTr="008E1F55">
        <w:trPr>
          <w:trHeight w:val="648"/>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Karayolu Ulaştırması-Otoyollar</w:t>
            </w:r>
          </w:p>
        </w:tc>
      </w:tr>
      <w:tr w:rsidR="008E1F55" w:rsidRPr="008E1F55" w:rsidTr="008E1F55">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06</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Kentiçi Ulaşım</w:t>
            </w:r>
          </w:p>
        </w:tc>
      </w:tr>
      <w:tr w:rsidR="008E1F55" w:rsidRPr="008E1F55" w:rsidTr="008E1F55">
        <w:trPr>
          <w:trHeight w:val="391"/>
        </w:trPr>
        <w:tc>
          <w:tcPr>
            <w:tcW w:w="1868" w:type="dxa"/>
            <w:vMerge/>
            <w:tcBorders>
              <w:top w:val="single" w:sz="8" w:space="0" w:color="auto"/>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Haberleşme</w:t>
            </w:r>
          </w:p>
        </w:tc>
      </w:tr>
      <w:tr w:rsidR="008E1F55" w:rsidRPr="008E1F55" w:rsidTr="008E1F55">
        <w:trPr>
          <w:trHeight w:val="331"/>
        </w:trPr>
        <w:tc>
          <w:tcPr>
            <w:tcW w:w="1868" w:type="dxa"/>
            <w:tcBorders>
              <w:top w:val="nil"/>
              <w:left w:val="single" w:sz="8" w:space="0" w:color="auto"/>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Turizm</w:t>
            </w:r>
          </w:p>
        </w:tc>
        <w:tc>
          <w:tcPr>
            <w:tcW w:w="2418"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F</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Turizm</w:t>
            </w:r>
          </w:p>
        </w:tc>
      </w:tr>
      <w:tr w:rsidR="008E1F55" w:rsidRPr="008E1F55" w:rsidTr="008E1F55">
        <w:trPr>
          <w:trHeight w:val="331"/>
        </w:trPr>
        <w:tc>
          <w:tcPr>
            <w:tcW w:w="1868" w:type="dxa"/>
            <w:tcBorders>
              <w:top w:val="nil"/>
              <w:left w:val="single" w:sz="8" w:space="0" w:color="auto"/>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Konut</w:t>
            </w:r>
          </w:p>
        </w:tc>
        <w:tc>
          <w:tcPr>
            <w:tcW w:w="2418"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G</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Konut</w:t>
            </w:r>
          </w:p>
        </w:tc>
      </w:tr>
      <w:tr w:rsidR="008E1F55" w:rsidRPr="008E1F55" w:rsidTr="008E1F55">
        <w:trPr>
          <w:trHeight w:val="331"/>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Eğitim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H</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İlk, Genel ve Ortaöğretim</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Mesleki ve Teknik Eğitim</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Yükseköğretim</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Kültür</w:t>
            </w:r>
          </w:p>
        </w:tc>
      </w:tr>
      <w:tr w:rsidR="008E1F55" w:rsidRPr="008E1F55" w:rsidTr="008E1F55">
        <w:trPr>
          <w:trHeight w:val="331"/>
        </w:trPr>
        <w:tc>
          <w:tcPr>
            <w:tcW w:w="186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Beden Eğimi ve Spor</w:t>
            </w:r>
          </w:p>
        </w:tc>
      </w:tr>
      <w:tr w:rsidR="008E1F55" w:rsidRPr="008E1F55" w:rsidTr="008E1F55">
        <w:trPr>
          <w:trHeight w:val="331"/>
        </w:trPr>
        <w:tc>
          <w:tcPr>
            <w:tcW w:w="1868" w:type="dxa"/>
            <w:tcBorders>
              <w:top w:val="nil"/>
              <w:left w:val="single" w:sz="8" w:space="0" w:color="auto"/>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Sağlık</w:t>
            </w:r>
          </w:p>
        </w:tc>
        <w:tc>
          <w:tcPr>
            <w:tcW w:w="2418"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I</w:t>
            </w:r>
          </w:p>
        </w:tc>
        <w:tc>
          <w:tcPr>
            <w:tcW w:w="193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Sağlık</w:t>
            </w:r>
          </w:p>
        </w:tc>
      </w:tr>
    </w:tbl>
    <w:p w:rsidR="008E1F55" w:rsidRPr="008E1F55" w:rsidRDefault="008E1F55" w:rsidP="008E1F55">
      <w:pPr>
        <w:tabs>
          <w:tab w:val="clear" w:pos="993"/>
        </w:tabs>
        <w:spacing w:after="0"/>
        <w:ind w:left="0" w:firstLine="0"/>
        <w:jc w:val="left"/>
        <w:rPr>
          <w:rFonts w:ascii="Times New Roman" w:hAnsi="Times New Roman" w:cs="Times New Roman"/>
        </w:rPr>
      </w:pPr>
      <w:r w:rsidRPr="008E1F55">
        <w:rPr>
          <w:rFonts w:ascii="CG Times" w:hAnsi="CG Times" w:cs="Times New Roman"/>
        </w:rPr>
        <w:br w:type="page"/>
      </w:r>
    </w:p>
    <w:tbl>
      <w:tblPr>
        <w:tblW w:w="94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8"/>
        <w:gridCol w:w="2432"/>
        <w:gridCol w:w="1945"/>
        <w:gridCol w:w="3161"/>
      </w:tblGrid>
      <w:tr w:rsidR="008E1F55" w:rsidRPr="008E1F55" w:rsidTr="008E1F55">
        <w:trPr>
          <w:trHeight w:val="326"/>
        </w:trPr>
        <w:tc>
          <w:tcPr>
            <w:tcW w:w="1878" w:type="dxa"/>
            <w:vMerge w:val="restart"/>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lastRenderedPageBreak/>
              <w:t>Diğer Kamu Hizmetleri-İktisadi</w:t>
            </w:r>
          </w:p>
        </w:tc>
        <w:tc>
          <w:tcPr>
            <w:tcW w:w="2432" w:type="dxa"/>
            <w:vMerge w:val="restart"/>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w:t>
            </w: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01</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Genel idare</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02</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Güvenlik Hizmetleri</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15</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Adalet hizmetleri</w:t>
            </w:r>
          </w:p>
        </w:tc>
      </w:tr>
      <w:tr w:rsidR="008E1F55" w:rsidRPr="008E1F55" w:rsidTr="008E1F55">
        <w:trPr>
          <w:trHeight w:val="395"/>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20</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Temel Hak ve Özgürlükler</w:t>
            </w:r>
          </w:p>
        </w:tc>
      </w:tr>
      <w:tr w:rsidR="008E1F55" w:rsidRPr="008E1F55" w:rsidTr="008E1F55">
        <w:trPr>
          <w:trHeight w:val="667"/>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50</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Düzenleyici ve Denetleyici Kurumlar</w:t>
            </w:r>
          </w:p>
        </w:tc>
      </w:tr>
      <w:tr w:rsidR="008E1F55" w:rsidRPr="008E1F55" w:rsidTr="008E1F55">
        <w:trPr>
          <w:trHeight w:val="341"/>
        </w:trPr>
        <w:tc>
          <w:tcPr>
            <w:tcW w:w="1878" w:type="dxa"/>
            <w:vMerge w:val="restart"/>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Diğer Kamu Hizmetleri-Sosyal</w:t>
            </w: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05</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İçmesuyu</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06</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Kanalizasyon</w:t>
            </w:r>
          </w:p>
        </w:tc>
      </w:tr>
      <w:tr w:rsidR="008E1F55" w:rsidRPr="008E1F55" w:rsidTr="008E1F55">
        <w:trPr>
          <w:trHeight w:val="406"/>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07</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Kırsal Alan Planlaması</w:t>
            </w:r>
          </w:p>
        </w:tc>
      </w:tr>
      <w:tr w:rsidR="008E1F55" w:rsidRPr="008E1F55" w:rsidTr="008E1F55">
        <w:trPr>
          <w:trHeight w:val="60"/>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08</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Belediye Hizmetleri</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09</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Şehirleşme</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10</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Çevre</w:t>
            </w:r>
          </w:p>
        </w:tc>
      </w:tr>
      <w:tr w:rsidR="008E1F55" w:rsidRPr="008E1F55" w:rsidTr="008E1F55">
        <w:trPr>
          <w:trHeight w:val="409"/>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12</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Teknolojik Araştırma</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13</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Sosyal Güvenlik</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14</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Afetler</w:t>
            </w:r>
          </w:p>
        </w:tc>
      </w:tr>
      <w:tr w:rsidR="008E1F55" w:rsidRPr="008E1F55" w:rsidTr="008E1F55">
        <w:trPr>
          <w:trHeight w:val="429"/>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16</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İstihdam ve Çalışma Hayatı</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17</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Sosyal İçerme</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18</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Teknik İşbirliği</w:t>
            </w:r>
          </w:p>
        </w:tc>
      </w:tr>
      <w:tr w:rsidR="008E1F55" w:rsidRPr="008E1F55" w:rsidTr="008E1F55">
        <w:trPr>
          <w:trHeight w:val="341"/>
        </w:trPr>
        <w:tc>
          <w:tcPr>
            <w:tcW w:w="1878"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rsidR="008E1F55" w:rsidRPr="008E1F55" w:rsidRDefault="008E1F55" w:rsidP="008E1F55">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19</w:t>
            </w:r>
          </w:p>
        </w:tc>
        <w:tc>
          <w:tcPr>
            <w:tcW w:w="3161" w:type="dxa"/>
            <w:shd w:val="clear" w:color="auto" w:fill="auto"/>
            <w:vAlign w:val="center"/>
            <w:hideMark/>
          </w:tcPr>
          <w:p w:rsidR="008E1F55" w:rsidRPr="008E1F55" w:rsidRDefault="008E1F55" w:rsidP="008E1F55">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Göç</w:t>
            </w:r>
          </w:p>
        </w:tc>
      </w:tr>
    </w:tbl>
    <w:p w:rsidR="008E1F55" w:rsidRPr="008E1F55" w:rsidRDefault="008E1F55" w:rsidP="008E1F55">
      <w:pPr>
        <w:tabs>
          <w:tab w:val="clear" w:pos="993"/>
        </w:tabs>
        <w:spacing w:after="0"/>
        <w:ind w:left="0" w:firstLine="0"/>
        <w:jc w:val="left"/>
        <w:rPr>
          <w:rFonts w:ascii="Times New Roman" w:hAnsi="Times New Roman" w:cs="Times New Roman"/>
        </w:rPr>
      </w:pPr>
      <w:r w:rsidRPr="008E1F55">
        <w:rPr>
          <w:rFonts w:ascii="Times New Roman" w:hAnsi="Times New Roman" w:cs="Times New Roman"/>
        </w:rPr>
        <w:t xml:space="preserve"> </w:t>
      </w:r>
    </w:p>
    <w:p w:rsidR="008E1F55" w:rsidRPr="008E1F55" w:rsidRDefault="008E1F55" w:rsidP="008E1F55">
      <w:pPr>
        <w:tabs>
          <w:tab w:val="clear" w:pos="993"/>
        </w:tabs>
        <w:spacing w:before="100" w:beforeAutospacing="1" w:after="100" w:afterAutospacing="1"/>
        <w:ind w:left="0" w:firstLine="0"/>
        <w:jc w:val="left"/>
        <w:rPr>
          <w:rFonts w:ascii="Times New Roman" w:eastAsia="Arial Unicode MS" w:hAnsi="Times New Roman" w:cs="Arial Unicode MS"/>
          <w:b/>
          <w:bCs/>
          <w:sz w:val="24"/>
          <w:szCs w:val="24"/>
        </w:rPr>
      </w:pPr>
      <w:r w:rsidRPr="008E1F55">
        <w:rPr>
          <w:rFonts w:ascii="Times New Roman" w:eastAsia="Arial Unicode MS" w:hAnsi="Times New Roman" w:cs="Arial Unicode MS"/>
          <w:b/>
          <w:bCs/>
          <w:sz w:val="24"/>
          <w:szCs w:val="24"/>
        </w:rPr>
        <w:br w:type="page"/>
      </w:r>
    </w:p>
    <w:p w:rsidR="008E1F55" w:rsidRPr="008E1F55" w:rsidRDefault="008E1F55" w:rsidP="008E1F55">
      <w:pPr>
        <w:tabs>
          <w:tab w:val="clear" w:pos="993"/>
        </w:tabs>
        <w:spacing w:after="0"/>
        <w:ind w:left="0" w:firstLine="0"/>
        <w:rPr>
          <w:rFonts w:ascii="Times New Roman" w:eastAsia="Arial Unicode MS" w:hAnsi="Times New Roman" w:cs="Arial Unicode MS"/>
          <w:b/>
          <w:bCs/>
          <w:sz w:val="24"/>
          <w:szCs w:val="24"/>
        </w:rPr>
      </w:pPr>
      <w:r w:rsidRPr="008E1F55">
        <w:rPr>
          <w:rFonts w:ascii="Times New Roman" w:eastAsia="Arial Unicode MS" w:hAnsi="Times New Roman" w:cs="Arial Unicode MS"/>
          <w:b/>
          <w:bCs/>
          <w:sz w:val="24"/>
          <w:szCs w:val="24"/>
        </w:rPr>
        <w:lastRenderedPageBreak/>
        <w:t>EK 15: ARAZİ TOPLULAŞTIRMA VE TARLA İÇİ GELİŞTİRME HİZMETLERİNE</w:t>
      </w:r>
    </w:p>
    <w:p w:rsidR="008E1F55" w:rsidRPr="008E1F55" w:rsidRDefault="008E1F55" w:rsidP="008E1F55">
      <w:pPr>
        <w:pBdr>
          <w:bottom w:val="single" w:sz="6" w:space="1" w:color="auto"/>
        </w:pBdr>
        <w:tabs>
          <w:tab w:val="clear" w:pos="993"/>
        </w:tabs>
        <w:spacing w:after="0"/>
        <w:ind w:left="0" w:firstLine="0"/>
        <w:rPr>
          <w:rFonts w:ascii="Times New Roman" w:eastAsia="Arial Unicode MS" w:hAnsi="Times New Roman" w:cs="Arial Unicode MS"/>
          <w:b/>
          <w:bCs/>
          <w:sz w:val="24"/>
          <w:szCs w:val="24"/>
        </w:rPr>
      </w:pPr>
      <w:r w:rsidRPr="008E1F55">
        <w:rPr>
          <w:rFonts w:ascii="Times New Roman" w:eastAsia="Arial Unicode MS" w:hAnsi="Times New Roman" w:cs="Arial Unicode MS"/>
          <w:b/>
          <w:bCs/>
          <w:sz w:val="24"/>
          <w:szCs w:val="24"/>
        </w:rPr>
        <w:t xml:space="preserve">             İLİŞKİN PROJE DEĞERLENDİRME RAPORU FORMATI</w:t>
      </w:r>
    </w:p>
    <w:p w:rsidR="008E1F55" w:rsidRPr="008E1F55" w:rsidRDefault="008E1F55" w:rsidP="008E1F55">
      <w:pPr>
        <w:tabs>
          <w:tab w:val="clear" w:pos="993"/>
        </w:tabs>
        <w:spacing w:after="0"/>
        <w:ind w:left="0" w:firstLine="0"/>
        <w:rPr>
          <w:rFonts w:ascii="Times New Roman" w:eastAsia="Arial Unicode MS" w:hAnsi="Times New Roman" w:cs="Arial Unicode MS"/>
          <w:b/>
          <w:bCs/>
          <w:sz w:val="24"/>
          <w:szCs w:val="24"/>
        </w:rPr>
      </w:pPr>
    </w:p>
    <w:p w:rsidR="008E1F55" w:rsidRPr="008E1F55" w:rsidRDefault="008E1F55" w:rsidP="008E1F55">
      <w:pPr>
        <w:tabs>
          <w:tab w:val="clear" w:pos="993"/>
        </w:tabs>
        <w:spacing w:after="0"/>
        <w:ind w:left="0" w:firstLine="0"/>
        <w:rPr>
          <w:rFonts w:ascii="Times New Roman" w:eastAsia="Arial Unicode MS" w:hAnsi="Times New Roman" w:cs="Times New Roman"/>
          <w:b/>
          <w:sz w:val="24"/>
          <w:szCs w:val="24"/>
        </w:rPr>
      </w:pPr>
    </w:p>
    <w:p w:rsidR="008E1F55" w:rsidRPr="008E1F55" w:rsidRDefault="008E1F55" w:rsidP="008E1F55">
      <w:pPr>
        <w:tabs>
          <w:tab w:val="clear" w:pos="993"/>
        </w:tabs>
        <w:spacing w:after="160" w:line="259" w:lineRule="auto"/>
        <w:ind w:left="0" w:firstLine="0"/>
        <w:jc w:val="left"/>
        <w:rPr>
          <w:rFonts w:ascii="Times New Roman" w:eastAsia="Calibri" w:hAnsi="Times New Roman" w:cs="Times New Roman"/>
          <w:b/>
          <w:sz w:val="24"/>
          <w:szCs w:val="24"/>
        </w:rPr>
      </w:pPr>
      <w:r w:rsidRPr="008E1F55">
        <w:rPr>
          <w:rFonts w:ascii="Times New Roman" w:eastAsia="Calibri" w:hAnsi="Times New Roman" w:cs="Times New Roman"/>
          <w:b/>
          <w:sz w:val="24"/>
          <w:szCs w:val="24"/>
        </w:rPr>
        <w:t>PROJE ÖZET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205"/>
      </w:tblGrid>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Projenin Adı</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İli/İlçesi/Köyü</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Kapsam/Miktar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AT/TİGH/AT ve TİGH/Yol vb. (ha/km/m</w:t>
            </w:r>
            <w:r w:rsidRPr="008E1F55">
              <w:rPr>
                <w:rFonts w:ascii="Times New Roman" w:eastAsia="Arial Unicode MS" w:hAnsi="Times New Roman" w:cs="Times New Roman"/>
                <w:sz w:val="24"/>
                <w:szCs w:val="24"/>
                <w:vertAlign w:val="superscript"/>
              </w:rPr>
              <w:t>3</w:t>
            </w:r>
            <w:r w:rsidRPr="008E1F55">
              <w:rPr>
                <w:rFonts w:ascii="Times New Roman" w:eastAsia="Arial Unicode MS" w:hAnsi="Times New Roman" w:cs="Times New Roman"/>
                <w:sz w:val="24"/>
                <w:szCs w:val="24"/>
              </w:rPr>
              <w:t xml:space="preserve"> vb.)</w:t>
            </w:r>
          </w:p>
        </w:tc>
      </w:tr>
      <w:tr w:rsidR="008E1F55" w:rsidRPr="008E1F55" w:rsidTr="008E1F55">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İşin Gerekliliği </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GTHB/DSİ/KGM veya diğer</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Arazi Kullanım Durumu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Tarla/Bahçe/Mera/Çayır/Orman vb. (Yüzde)</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Mülkiyet Durumu</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Şahıs Arazisi/Hazine/Köy-Belediye/Orman/Çayır/Mera (ha)</w:t>
            </w:r>
          </w:p>
        </w:tc>
      </w:tr>
      <w:tr w:rsidR="008E1F55" w:rsidRPr="008E1F55" w:rsidTr="008E1F55">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Faydalanıcı Aile Sayısı</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Parsel Durumu</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Önce/Sonra (da veya ha)</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Ortalama Parsel Büyüklüğü</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Önce/Sonra (da veya ha)</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Sulama Durumu</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Önce/Sonra (da veya ha)</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Yol Durumu</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Önce/Sonra (da veya ha)</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Toplulaştırma Oranı</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(yüzde) </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Kadastro Yenileme Oranı</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(yüzde)</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Arazi Edinimi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Var/Yok (varsa miktarı)</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Fayda/Masraf Oranı</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(yüzde)</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İç Karlılık Oranı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(yüzde)</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Mevzuat Kapsamı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3083/5403 sayılı Kanunlar vb.</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Yatırım Dönemi, Başlama ve Bitiş Tarihi</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Toplam Proje Süresi</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 </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Yatırım Bedeli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Kamulaştırma + Zarar/Ziyan + Uygulama Projesi + Diğer Giderler</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Sözleşme Cinsi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İşin Cinsi </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Etüd/Proje/ İnşaat</w:t>
            </w:r>
          </w:p>
        </w:tc>
      </w:tr>
      <w:tr w:rsidR="008E1F55" w:rsidRPr="008E1F55" w:rsidTr="008E1F55">
        <w:trPr>
          <w:trHeight w:val="454"/>
        </w:trPr>
        <w:tc>
          <w:tcPr>
            <w:tcW w:w="3936" w:type="dxa"/>
            <w:shd w:val="clear" w:color="auto" w:fill="auto"/>
            <w:vAlign w:val="center"/>
          </w:tcPr>
          <w:p w:rsidR="008E1F55" w:rsidRPr="008E1F55" w:rsidRDefault="008E1F55" w:rsidP="008E1F55">
            <w:pPr>
              <w:tabs>
                <w:tab w:val="clear" w:pos="993"/>
                <w:tab w:val="left" w:pos="3396"/>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Projeyi Hazırlayanın İletişim Bilgileri</w:t>
            </w:r>
          </w:p>
        </w:tc>
        <w:tc>
          <w:tcPr>
            <w:tcW w:w="5276" w:type="dxa"/>
            <w:shd w:val="clear" w:color="auto" w:fill="auto"/>
            <w:vAlign w:val="center"/>
          </w:tcPr>
          <w:p w:rsidR="008E1F55" w:rsidRPr="008E1F55" w:rsidRDefault="008E1F55" w:rsidP="008E1F55">
            <w:pPr>
              <w:tabs>
                <w:tab w:val="clear" w:pos="993"/>
              </w:tabs>
              <w:spacing w:after="0"/>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 </w:t>
            </w:r>
          </w:p>
        </w:tc>
      </w:tr>
    </w:tbl>
    <w:p w:rsidR="008E1F55" w:rsidRPr="008E1F55" w:rsidRDefault="008E1F55" w:rsidP="008E1F55">
      <w:pPr>
        <w:tabs>
          <w:tab w:val="clear" w:pos="993"/>
        </w:tabs>
        <w:spacing w:after="0" w:line="360" w:lineRule="auto"/>
        <w:ind w:left="0" w:firstLine="0"/>
        <w:jc w:val="left"/>
        <w:rPr>
          <w:rFonts w:ascii="Times New Roman" w:eastAsia="Calibri" w:hAnsi="Times New Roman" w:cs="Times New Roman"/>
          <w:b/>
          <w:sz w:val="24"/>
          <w:szCs w:val="24"/>
        </w:rPr>
      </w:pPr>
      <w:r w:rsidRPr="008E1F55">
        <w:rPr>
          <w:rFonts w:ascii="CG Times" w:eastAsia="Calibri" w:hAnsi="CG Times" w:cs="Times New Roman"/>
          <w:b/>
        </w:rPr>
        <w:br w:type="page"/>
      </w:r>
      <w:r w:rsidRPr="008E1F55">
        <w:rPr>
          <w:rFonts w:ascii="Times New Roman" w:eastAsia="Calibri" w:hAnsi="Times New Roman" w:cs="Times New Roman"/>
          <w:b/>
          <w:sz w:val="24"/>
          <w:szCs w:val="24"/>
        </w:rPr>
        <w:lastRenderedPageBreak/>
        <w:t>1. PROJENİN TANIMI</w:t>
      </w:r>
    </w:p>
    <w:p w:rsidR="008E1F55" w:rsidRPr="008E1F55" w:rsidRDefault="008E1F55" w:rsidP="008E1F55">
      <w:pPr>
        <w:tabs>
          <w:tab w:val="clear" w:pos="993"/>
        </w:tabs>
        <w:spacing w:after="0" w:line="360" w:lineRule="auto"/>
        <w:ind w:left="0" w:firstLine="0"/>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Geliştirilen projenin içeriğine ilişkin bilgiler</w:t>
      </w:r>
    </w:p>
    <w:p w:rsidR="008E1F55" w:rsidRPr="008E1F55" w:rsidRDefault="008E1F55" w:rsidP="008E1F55">
      <w:pPr>
        <w:tabs>
          <w:tab w:val="clear" w:pos="993"/>
        </w:tabs>
        <w:spacing w:after="0" w:line="360" w:lineRule="auto"/>
        <w:ind w:left="0" w:firstLine="0"/>
        <w:jc w:val="left"/>
        <w:rPr>
          <w:rFonts w:ascii="Times New Roman" w:eastAsia="Calibri" w:hAnsi="Times New Roman" w:cs="Times New Roman"/>
          <w:b/>
          <w:sz w:val="24"/>
          <w:szCs w:val="24"/>
        </w:rPr>
      </w:pPr>
      <w:r w:rsidRPr="008E1F55">
        <w:rPr>
          <w:rFonts w:ascii="Times New Roman" w:eastAsia="Calibri" w:hAnsi="Times New Roman" w:cs="Times New Roman"/>
          <w:b/>
          <w:sz w:val="24"/>
          <w:szCs w:val="24"/>
        </w:rPr>
        <w:t>1.1. Giriş ve Projenin Kısa Açıklaması</w:t>
      </w:r>
    </w:p>
    <w:p w:rsidR="008E1F55" w:rsidRPr="008E1F55" w:rsidRDefault="008E1F55" w:rsidP="008E1F55">
      <w:pPr>
        <w:tabs>
          <w:tab w:val="clear" w:pos="993"/>
        </w:tabs>
        <w:spacing w:after="0" w:line="360" w:lineRule="auto"/>
        <w:ind w:left="0" w:firstLine="0"/>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Projenin yapılacağı yer, büyüklüğü, kimler tarafından yapılacağı, yatırım bedelinin nasıl sağlanacağı hakkında verilecek özet bilginin yanı sıra, projenin yapılacağı yerleşim yerine dair bilgiler</w:t>
      </w:r>
    </w:p>
    <w:p w:rsidR="008E1F55" w:rsidRPr="008E1F55" w:rsidRDefault="008E1F55" w:rsidP="008E1F55">
      <w:pPr>
        <w:tabs>
          <w:tab w:val="clear" w:pos="993"/>
        </w:tabs>
        <w:spacing w:after="0" w:line="360" w:lineRule="auto"/>
        <w:ind w:left="0" w:firstLine="0"/>
        <w:jc w:val="left"/>
        <w:rPr>
          <w:rFonts w:ascii="Times New Roman" w:eastAsia="Calibri" w:hAnsi="Times New Roman" w:cs="Times New Roman"/>
          <w:b/>
          <w:sz w:val="24"/>
          <w:szCs w:val="24"/>
        </w:rPr>
      </w:pPr>
      <w:r w:rsidRPr="008E1F55">
        <w:rPr>
          <w:rFonts w:ascii="Times New Roman" w:eastAsia="Calibri" w:hAnsi="Times New Roman" w:cs="Times New Roman"/>
          <w:b/>
          <w:sz w:val="24"/>
          <w:szCs w:val="24"/>
        </w:rPr>
        <w:t>2. PROJE UYGULAMA YERİNİN ÖZET BİLGİSİ</w:t>
      </w:r>
    </w:p>
    <w:p w:rsidR="008E1F55" w:rsidRPr="008E1F55" w:rsidRDefault="008E1F55" w:rsidP="008E1F55">
      <w:pPr>
        <w:tabs>
          <w:tab w:val="clear" w:pos="993"/>
        </w:tabs>
        <w:spacing w:after="0" w:line="360" w:lineRule="auto"/>
        <w:ind w:left="0" w:firstLine="0"/>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Projenin uygulanacağı yerin özellikle alt ve üst yapısı, proje faydalanıcı ve tedarikçilerinin kimler olduğu/olabileceği, arazi durumu (hazine arazisi, çayır veya mera alanı, mülkiyetli arazi, zilyetlik arazi, vb.), yerleşim biriminin ekonomik ve sosyo-kültürel yapısı hakkında genel bilgi</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3. YATIRIMIN NİTELİĞİNİN AÇIKLANMASI</w:t>
      </w:r>
    </w:p>
    <w:p w:rsidR="008E1F55" w:rsidRPr="008E1F55" w:rsidRDefault="008E1F55" w:rsidP="008E1F55">
      <w:pPr>
        <w:tabs>
          <w:tab w:val="clear" w:pos="993"/>
        </w:tabs>
        <w:spacing w:after="0" w:line="360" w:lineRule="auto"/>
        <w:ind w:left="0" w:firstLine="0"/>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Projenin finansmanının nasıl sağlanacağı, diğer kurum veya kuruluşların katkı veya katılımının olup olmadığı, söz konusu alanda varsa önceki ortak çalışmalarının neler olduğu, işin başlangıcında ve sürdürülmesinde karşılaşılacak mali ve idari sorunların nasıl çözüleceği, projenin uygulamasının nasıl yapılacağı, uygulama sonrasında ortaya çıkacak idari ve işletme yapısı hakkında bilgi</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4. TEKNİK PROJELER VE PROJE MALİYETİ</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4.1. Proje Altlık Dokümanları</w:t>
      </w:r>
    </w:p>
    <w:p w:rsidR="008E1F55" w:rsidRPr="008E1F55" w:rsidRDefault="008E1F55" w:rsidP="008E1F55">
      <w:pPr>
        <w:tabs>
          <w:tab w:val="clear" w:pos="993"/>
        </w:tabs>
        <w:spacing w:after="0" w:line="360" w:lineRule="auto"/>
        <w:ind w:left="0" w:firstLine="0"/>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Proje uygulama yerine ilişkin teknik alt yapıyı mevcut durumdaki işletme ve parsel sayıları, parsel/yol uzunlukları, bitki deseni, sulama durumu, çevredeki yapıların durumu, sanat yapısı mevcut durumu ve ek ihtiyaçları, arazi dağıtım uygulanıp uygulanmayacağı, ilgili diğer kurum ve kuruluşların uygulamaları ve neden böyle bir projeye ihtiyaç duyulduğuna dair bilgiler</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4.2. Metraj ve Keşifler</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Bu bölümde projeye ilişkin keşifler ile metrajların nitelik ve miktarı ile proje uygulamalarına ilişkin detay bilgiler</w:t>
      </w:r>
    </w:p>
    <w:p w:rsidR="008E1F55" w:rsidRPr="008E1F55" w:rsidRDefault="008E1F55" w:rsidP="008E1F55">
      <w:pPr>
        <w:tabs>
          <w:tab w:val="clear" w:pos="993"/>
        </w:tabs>
        <w:spacing w:after="0" w:line="360" w:lineRule="auto"/>
        <w:ind w:left="1416"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4.2.1. Arazi Toplulaştırma Çalışmaları</w:t>
      </w:r>
    </w:p>
    <w:p w:rsidR="008E1F55" w:rsidRPr="008E1F55" w:rsidRDefault="008E1F55" w:rsidP="008E1F55">
      <w:pPr>
        <w:tabs>
          <w:tab w:val="clear" w:pos="993"/>
        </w:tabs>
        <w:spacing w:after="0" w:line="360" w:lineRule="auto"/>
        <w:ind w:left="1416"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4.2.2. Tarla içi Geliştirme Hizmetleri (Tarla içi Drenaj, Taş Toplama, Erozyon Kontrol vb. Kültür Teknik Önlemleri)</w:t>
      </w:r>
    </w:p>
    <w:p w:rsidR="008E1F55" w:rsidRPr="008E1F55" w:rsidRDefault="008E1F55" w:rsidP="008E1F55">
      <w:pPr>
        <w:tabs>
          <w:tab w:val="clear" w:pos="993"/>
        </w:tabs>
        <w:spacing w:after="0" w:line="360" w:lineRule="auto"/>
        <w:ind w:left="1416"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4.2.3. Tarla içi Yol İmalatı</w:t>
      </w:r>
    </w:p>
    <w:p w:rsidR="008E1F55" w:rsidRPr="008E1F55" w:rsidRDefault="008E1F55" w:rsidP="008E1F55">
      <w:pPr>
        <w:tabs>
          <w:tab w:val="clear" w:pos="993"/>
        </w:tabs>
        <w:spacing w:after="0" w:line="360" w:lineRule="auto"/>
        <w:ind w:left="1416"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4.2.4. Sulama Şebekeleri</w:t>
      </w:r>
    </w:p>
    <w:p w:rsidR="008E1F55" w:rsidRPr="008E1F55" w:rsidRDefault="008E1F55" w:rsidP="008E1F55">
      <w:pPr>
        <w:tabs>
          <w:tab w:val="clear" w:pos="993"/>
        </w:tabs>
        <w:spacing w:after="0" w:line="360" w:lineRule="auto"/>
        <w:ind w:left="1416"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 xml:space="preserve">4.2.5. İhtiyaç Duyulan Sanat Yapıları </w:t>
      </w:r>
    </w:p>
    <w:p w:rsidR="008E1F55" w:rsidRPr="008E1F55" w:rsidRDefault="008E1F55" w:rsidP="008E1F55">
      <w:pPr>
        <w:tabs>
          <w:tab w:val="clear" w:pos="993"/>
        </w:tabs>
        <w:spacing w:after="0" w:line="360" w:lineRule="auto"/>
        <w:ind w:left="708" w:firstLine="708"/>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4.2.6. vb.</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5. PROJENİN BEKLENEN FAYDALARI</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5.1. Parsel İçi İnsan ve Makine İş Gücü Kazanımları</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lastRenderedPageBreak/>
        <w:t>5. 2. İşletme Parsel Arası Makina ve İnsan İş Gücü Kazanımları</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5.3. Sulama Oranının Artmasından Kaynaklanana Kazanımlar</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5.4. Kamulaştırmadan Elde Edilen Kazanımlar</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5.5. Sulama Yatırımlarından Sağlanan Kazanımlar</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5.6. Yol Güzergâhlarından Sağlanan Kazanımlar</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5.7. Kadastro Yenilenmesinden Sağlanan Kazanımlar</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5.8. vb.</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6. FİNANSAL ANALİZ</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 xml:space="preserve">6.1. Yatırım Kalemleri </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6.2. Fayda Masraf Oranı</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6.3. İç Karlılık Oranı</w:t>
      </w:r>
    </w:p>
    <w:p w:rsidR="008E1F55" w:rsidRPr="008E1F55" w:rsidRDefault="008E1F55" w:rsidP="008E1F55">
      <w:pPr>
        <w:tabs>
          <w:tab w:val="clear" w:pos="993"/>
        </w:tabs>
        <w:spacing w:after="0" w:line="360" w:lineRule="auto"/>
        <w:ind w:left="708" w:firstLine="0"/>
        <w:jc w:val="left"/>
        <w:rPr>
          <w:rFonts w:ascii="Times New Roman" w:eastAsia="Arial Unicode MS" w:hAnsi="Times New Roman" w:cs="Times New Roman"/>
          <w:bCs/>
          <w:sz w:val="24"/>
          <w:szCs w:val="24"/>
        </w:rPr>
      </w:pPr>
      <w:r w:rsidRPr="008E1F55">
        <w:rPr>
          <w:rFonts w:ascii="Times New Roman" w:eastAsia="Arial Unicode MS" w:hAnsi="Times New Roman" w:cs="Times New Roman"/>
          <w:bCs/>
          <w:sz w:val="24"/>
          <w:szCs w:val="24"/>
        </w:rPr>
        <w:t>6.4. Yatırımın Geri Dönüş Süresi</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7. YATIRIM TERMİN PLANI</w:t>
      </w:r>
    </w:p>
    <w:p w:rsidR="008E1F55" w:rsidRPr="008E1F55" w:rsidRDefault="008E1F55" w:rsidP="008E1F55">
      <w:pPr>
        <w:tabs>
          <w:tab w:val="clear" w:pos="993"/>
        </w:tabs>
        <w:spacing w:after="0" w:line="360" w:lineRule="auto"/>
        <w:ind w:left="0" w:firstLine="0"/>
        <w:rPr>
          <w:rFonts w:ascii="Times New Roman" w:eastAsia="Arial Unicode MS" w:hAnsi="Times New Roman" w:cs="Times New Roman"/>
          <w:sz w:val="24"/>
          <w:szCs w:val="24"/>
        </w:rPr>
      </w:pPr>
      <w:r w:rsidRPr="008E1F55">
        <w:rPr>
          <w:rFonts w:ascii="Times New Roman" w:eastAsia="Arial Unicode MS" w:hAnsi="Times New Roman" w:cs="Times New Roman"/>
          <w:sz w:val="24"/>
          <w:szCs w:val="24"/>
        </w:rPr>
        <w:t xml:space="preserve">Bu bölümde yer teslimini müteakip imalatın tamamlandığı tarihe kadar geçecek sürenin öngörülmesi ve bu sürede gerçekleşen imalatlardaki aşamalar </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8. SONUÇ</w:t>
      </w:r>
    </w:p>
    <w:p w:rsidR="008E1F55" w:rsidRPr="008E1F55" w:rsidRDefault="008E1F55" w:rsidP="008E1F55">
      <w:pPr>
        <w:tabs>
          <w:tab w:val="clear" w:pos="993"/>
        </w:tabs>
        <w:spacing w:after="0" w:line="360" w:lineRule="auto"/>
        <w:ind w:left="0" w:firstLine="0"/>
        <w:jc w:val="left"/>
        <w:rPr>
          <w:rFonts w:ascii="Times New Roman" w:eastAsia="Arial Unicode MS" w:hAnsi="Times New Roman" w:cs="Times New Roman"/>
          <w:b/>
          <w:sz w:val="24"/>
          <w:szCs w:val="24"/>
        </w:rPr>
      </w:pPr>
      <w:r w:rsidRPr="008E1F55">
        <w:rPr>
          <w:rFonts w:ascii="Times New Roman" w:eastAsia="Arial Unicode MS" w:hAnsi="Times New Roman" w:cs="Times New Roman"/>
          <w:b/>
          <w:sz w:val="24"/>
          <w:szCs w:val="24"/>
        </w:rPr>
        <w:t>EKLER</w:t>
      </w:r>
    </w:p>
    <w:p w:rsidR="008E1F55" w:rsidRPr="008E1F55" w:rsidRDefault="008E1F55" w:rsidP="008E1F55">
      <w:pPr>
        <w:tabs>
          <w:tab w:val="clear" w:pos="993"/>
        </w:tabs>
        <w:spacing w:before="100" w:beforeAutospacing="1" w:after="100" w:afterAutospacing="1"/>
        <w:ind w:left="0" w:firstLine="0"/>
        <w:jc w:val="left"/>
        <w:rPr>
          <w:rFonts w:ascii="Arial Unicode MS" w:eastAsia="Arial Unicode MS" w:hAnsi="Arial Unicode MS" w:cs="Arial Unicode MS"/>
          <w:sz w:val="24"/>
          <w:szCs w:val="24"/>
        </w:rPr>
      </w:pPr>
    </w:p>
    <w:p w:rsidR="008E1F55" w:rsidRPr="008E1F55" w:rsidRDefault="008E1F55" w:rsidP="008E1F55">
      <w:pPr>
        <w:tabs>
          <w:tab w:val="clear" w:pos="993"/>
        </w:tabs>
        <w:spacing w:after="0"/>
        <w:ind w:left="0" w:firstLine="0"/>
        <w:jc w:val="left"/>
        <w:rPr>
          <w:rFonts w:ascii="CG Times" w:hAnsi="CG Times" w:cs="Times New Roman"/>
        </w:rPr>
      </w:pPr>
    </w:p>
    <w:p w:rsidR="008E1F55" w:rsidRPr="008E1F55" w:rsidRDefault="008E1F55" w:rsidP="008E1F55">
      <w:pPr>
        <w:tabs>
          <w:tab w:val="clear" w:pos="993"/>
          <w:tab w:val="left" w:pos="8108"/>
        </w:tabs>
        <w:spacing w:after="0"/>
        <w:ind w:left="0" w:firstLine="0"/>
        <w:jc w:val="left"/>
        <w:rPr>
          <w:rFonts w:ascii="Times New Roman" w:hAnsi="Times New Roman" w:cs="Times New Roman"/>
          <w:b/>
          <w:bCs/>
        </w:rPr>
      </w:pPr>
    </w:p>
    <w:p w:rsidR="004A2B51" w:rsidRDefault="004A2B51" w:rsidP="00632156">
      <w:pPr>
        <w:tabs>
          <w:tab w:val="clear" w:pos="993"/>
        </w:tabs>
        <w:spacing w:after="0"/>
        <w:ind w:left="0" w:firstLine="0"/>
        <w:jc w:val="left"/>
        <w:rPr>
          <w:rFonts w:ascii="Times New Roman" w:hAnsi="Times New Roman" w:cs="Times New Roman"/>
          <w:b/>
          <w:bCs/>
          <w:sz w:val="24"/>
          <w:szCs w:val="24"/>
        </w:rPr>
      </w:pPr>
    </w:p>
    <w:sectPr w:rsidR="004A2B51" w:rsidSect="00D2025B">
      <w:footerReference w:type="default" r:id="rId21"/>
      <w:pgSz w:w="11906" w:h="16838"/>
      <w:pgMar w:top="1417" w:right="1417" w:bottom="1417" w:left="1417"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07" w:rsidRDefault="00886307" w:rsidP="00E96D9A">
      <w:r>
        <w:separator/>
      </w:r>
    </w:p>
    <w:p w:rsidR="00886307" w:rsidRDefault="00886307" w:rsidP="00E96D9A"/>
  </w:endnote>
  <w:endnote w:type="continuationSeparator" w:id="0">
    <w:p w:rsidR="00886307" w:rsidRDefault="00886307" w:rsidP="00E96D9A">
      <w:r>
        <w:continuationSeparator/>
      </w:r>
    </w:p>
    <w:p w:rsidR="00886307" w:rsidRDefault="00886307" w:rsidP="00E96D9A"/>
  </w:endnote>
  <w:endnote w:type="continuationNotice" w:id="1">
    <w:p w:rsidR="00886307" w:rsidRDefault="00886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G Times">
    <w:altName w:val="Times New Roman"/>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SWIS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5" w:rsidRDefault="008E1F55" w:rsidP="00E96D9A">
    <w:pPr>
      <w:pStyle w:val="Altbilgi"/>
      <w:rPr>
        <w:rStyle w:val="SayfaNumaras"/>
      </w:rPr>
    </w:pPr>
    <w:r>
      <w:rPr>
        <w:rStyle w:val="SayfaNumaras"/>
      </w:rPr>
      <w:fldChar w:fldCharType="begin"/>
    </w:r>
    <w:r>
      <w:rPr>
        <w:rStyle w:val="SayfaNumaras"/>
      </w:rPr>
      <w:instrText xml:space="preserve">PAGE  </w:instrText>
    </w:r>
    <w:r>
      <w:rPr>
        <w:rStyle w:val="SayfaNumaras"/>
      </w:rPr>
      <w:fldChar w:fldCharType="end"/>
    </w:r>
  </w:p>
  <w:p w:rsidR="008E1F55" w:rsidRDefault="008E1F55" w:rsidP="00E96D9A">
    <w:pPr>
      <w:pStyle w:val="Altbilgi"/>
    </w:pPr>
  </w:p>
  <w:p w:rsidR="008E1F55" w:rsidRDefault="008E1F55" w:rsidP="00E96D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64408"/>
      <w:docPartObj>
        <w:docPartGallery w:val="Page Numbers (Bottom of Page)"/>
        <w:docPartUnique/>
      </w:docPartObj>
    </w:sdtPr>
    <w:sdtContent>
      <w:p w:rsidR="008E1F55" w:rsidRDefault="008E1F55">
        <w:pPr>
          <w:pStyle w:val="AltBilgi0"/>
          <w:jc w:val="center"/>
        </w:pPr>
        <w:r>
          <w:fldChar w:fldCharType="begin"/>
        </w:r>
        <w:r>
          <w:instrText>PAGE   \* MERGEFORMAT</w:instrText>
        </w:r>
        <w:r>
          <w:fldChar w:fldCharType="separate"/>
        </w:r>
        <w:r w:rsidR="00515D9A">
          <w:rPr>
            <w:noProof/>
          </w:rPr>
          <w:t>29</w:t>
        </w:r>
        <w:r>
          <w:fldChar w:fldCharType="end"/>
        </w:r>
      </w:p>
    </w:sdtContent>
  </w:sdt>
  <w:p w:rsidR="008E1F55" w:rsidRDefault="008E1F55">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5" w:rsidRDefault="008E1F55">
    <w:pPr>
      <w:pStyle w:val="AltBilgi0"/>
      <w:jc w:val="center"/>
    </w:pPr>
  </w:p>
  <w:p w:rsidR="008E1F55" w:rsidRDefault="008E1F5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139027"/>
      <w:docPartObj>
        <w:docPartGallery w:val="Page Numbers (Bottom of Page)"/>
        <w:docPartUnique/>
      </w:docPartObj>
    </w:sdtPr>
    <w:sdtContent>
      <w:p w:rsidR="008E1F55" w:rsidRDefault="008E1F55">
        <w:pPr>
          <w:pStyle w:val="AltBilgi0"/>
          <w:jc w:val="center"/>
        </w:pPr>
        <w:r>
          <w:fldChar w:fldCharType="begin"/>
        </w:r>
        <w:r>
          <w:instrText>PAGE   \* MERGEFORMAT</w:instrText>
        </w:r>
        <w:r>
          <w:fldChar w:fldCharType="separate"/>
        </w:r>
        <w:r w:rsidR="00515D9A">
          <w:rPr>
            <w:noProof/>
          </w:rPr>
          <w:t>34</w:t>
        </w:r>
        <w:r>
          <w:fldChar w:fldCharType="end"/>
        </w:r>
      </w:p>
    </w:sdtContent>
  </w:sdt>
  <w:p w:rsidR="008E1F55" w:rsidRDefault="008E1F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07" w:rsidRDefault="00886307" w:rsidP="00E96D9A">
      <w:r>
        <w:separator/>
      </w:r>
    </w:p>
    <w:p w:rsidR="00886307" w:rsidRDefault="00886307" w:rsidP="00E96D9A"/>
  </w:footnote>
  <w:footnote w:type="continuationSeparator" w:id="0">
    <w:p w:rsidR="00886307" w:rsidRDefault="00886307" w:rsidP="00E96D9A">
      <w:r>
        <w:continuationSeparator/>
      </w:r>
    </w:p>
    <w:p w:rsidR="00886307" w:rsidRDefault="00886307" w:rsidP="00E96D9A"/>
  </w:footnote>
  <w:footnote w:type="continuationNotice" w:id="1">
    <w:p w:rsidR="00886307" w:rsidRDefault="008863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5" w:rsidRDefault="008E1F55">
    <w:pPr>
      <w:pStyle w:val="stbilgi"/>
    </w:pPr>
    <w:r>
      <w:rPr>
        <w:noProof/>
        <w:lang w:eastAsia="tr-TR"/>
      </w:rPr>
      <w:drawing>
        <wp:anchor distT="0" distB="0" distL="114300" distR="114300" simplePos="0" relativeHeight="251658240" behindDoc="0" locked="0" layoutInCell="1" allowOverlap="1">
          <wp:simplePos x="0" y="0"/>
          <wp:positionH relativeFrom="column">
            <wp:posOffset>1565275</wp:posOffset>
          </wp:positionH>
          <wp:positionV relativeFrom="paragraph">
            <wp:posOffset>-250825</wp:posOffset>
          </wp:positionV>
          <wp:extent cx="3276600" cy="431800"/>
          <wp:effectExtent l="0" t="0" r="0" b="0"/>
          <wp:wrapNone/>
          <wp:docPr id="129" name="Resim 129"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5" w:rsidRPr="00BB46FD" w:rsidRDefault="008E1F55" w:rsidP="00BB46FD">
    <w:pPr>
      <w:pStyle w:val="stbilgi"/>
    </w:pPr>
    <w:r>
      <w:rPr>
        <w:noProof/>
        <w:lang w:eastAsia="tr-TR"/>
      </w:rPr>
      <w:drawing>
        <wp:anchor distT="0" distB="0" distL="114300" distR="114300" simplePos="0" relativeHeight="251657216" behindDoc="0" locked="0" layoutInCell="1" allowOverlap="1">
          <wp:simplePos x="0" y="0"/>
          <wp:positionH relativeFrom="column">
            <wp:posOffset>1412875</wp:posOffset>
          </wp:positionH>
          <wp:positionV relativeFrom="paragraph">
            <wp:posOffset>-159385</wp:posOffset>
          </wp:positionV>
          <wp:extent cx="3276600" cy="431800"/>
          <wp:effectExtent l="0" t="0" r="0" b="0"/>
          <wp:wrapNone/>
          <wp:docPr id="130" name="Resim 13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4CB79E"/>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1575D"/>
    <w:multiLevelType w:val="multilevel"/>
    <w:tmpl w:val="274041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B3534"/>
    <w:multiLevelType w:val="hybridMultilevel"/>
    <w:tmpl w:val="C0C0FA30"/>
    <w:lvl w:ilvl="0" w:tplc="B21EBC0C">
      <w:start w:val="1"/>
      <w:numFmt w:val="decimal"/>
      <w:lvlText w:val="%1."/>
      <w:lvlJc w:val="left"/>
      <w:pPr>
        <w:ind w:left="454" w:hanging="9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FC1CCD"/>
    <w:multiLevelType w:val="hybridMultilevel"/>
    <w:tmpl w:val="D374A2F4"/>
    <w:lvl w:ilvl="0" w:tplc="ED58D63E">
      <w:start w:val="1"/>
      <w:numFmt w:val="decimal"/>
      <w:pStyle w:val="Balk2"/>
      <w:lvlText w:val="%1)"/>
      <w:lvlJc w:val="left"/>
      <w:pPr>
        <w:ind w:left="720" w:hanging="360"/>
      </w:pPr>
      <w:rPr>
        <w:rFonts w:asciiTheme="majorBidi" w:hAnsiTheme="majorBidi" w:cstheme="majorBid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ED30AE"/>
    <w:multiLevelType w:val="hybridMultilevel"/>
    <w:tmpl w:val="3F888EC0"/>
    <w:lvl w:ilvl="0" w:tplc="71F64F8E">
      <w:start w:val="1"/>
      <w:numFmt w:val="decimal"/>
      <w:pStyle w:val="Sralama"/>
      <w:lvlText w:val="%1."/>
      <w:lvlJc w:val="left"/>
      <w:pPr>
        <w:ind w:left="1080" w:hanging="360"/>
      </w:pPr>
      <w:rPr>
        <w:rFonts w:asciiTheme="majorBidi" w:hAnsiTheme="majorBidi" w:cstheme="majorBidi" w:hint="default"/>
        <w:b/>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D3380C"/>
    <w:multiLevelType w:val="hybridMultilevel"/>
    <w:tmpl w:val="DC00A69E"/>
    <w:lvl w:ilvl="0" w:tplc="811211A2">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15:restartNumberingAfterBreak="0">
    <w:nsid w:val="09B51A2B"/>
    <w:multiLevelType w:val="multilevel"/>
    <w:tmpl w:val="F3AE11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5F7D03"/>
    <w:multiLevelType w:val="hybridMultilevel"/>
    <w:tmpl w:val="F30A7446"/>
    <w:lvl w:ilvl="0" w:tplc="068C8376">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0B671CC3"/>
    <w:multiLevelType w:val="hybridMultilevel"/>
    <w:tmpl w:val="167E589A"/>
    <w:lvl w:ilvl="0" w:tplc="1FC2A3D2">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1" w15:restartNumberingAfterBreak="0">
    <w:nsid w:val="0EB57870"/>
    <w:multiLevelType w:val="multilevel"/>
    <w:tmpl w:val="60AC1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C93103"/>
    <w:multiLevelType w:val="multilevel"/>
    <w:tmpl w:val="5AB6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04AA5"/>
    <w:multiLevelType w:val="multilevel"/>
    <w:tmpl w:val="041F001F"/>
    <w:styleLink w:val="Sti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4F0BB2"/>
    <w:multiLevelType w:val="hybridMultilevel"/>
    <w:tmpl w:val="50BA5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62062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2D4123"/>
    <w:multiLevelType w:val="singleLevel"/>
    <w:tmpl w:val="C8EC8182"/>
    <w:lvl w:ilvl="0">
      <w:start w:val="3"/>
      <w:numFmt w:val="bullet"/>
      <w:pStyle w:val="normal2"/>
      <w:lvlText w:val="-"/>
      <w:lvlJc w:val="left"/>
      <w:pPr>
        <w:tabs>
          <w:tab w:val="num" w:pos="1065"/>
        </w:tabs>
        <w:ind w:left="1065" w:hanging="360"/>
      </w:pPr>
      <w:rPr>
        <w:rFonts w:ascii="Times New Roman" w:hAnsi="Times New Roman" w:hint="default"/>
      </w:rPr>
    </w:lvl>
  </w:abstractNum>
  <w:abstractNum w:abstractNumId="16" w15:restartNumberingAfterBreak="0">
    <w:nsid w:val="21351B45"/>
    <w:multiLevelType w:val="hybridMultilevel"/>
    <w:tmpl w:val="469C41B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E639C8"/>
    <w:multiLevelType w:val="hybridMultilevel"/>
    <w:tmpl w:val="46580F4E"/>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8" w15:restartNumberingAfterBreak="0">
    <w:nsid w:val="2BFD4829"/>
    <w:multiLevelType w:val="multilevel"/>
    <w:tmpl w:val="B75007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9D00FA"/>
    <w:multiLevelType w:val="hybridMultilevel"/>
    <w:tmpl w:val="86AA9B70"/>
    <w:lvl w:ilvl="0" w:tplc="88A23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04D456A"/>
    <w:multiLevelType w:val="multilevel"/>
    <w:tmpl w:val="041F001F"/>
    <w:styleLink w:val="Sti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904C95"/>
    <w:multiLevelType w:val="multilevel"/>
    <w:tmpl w:val="8698E08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B172DA"/>
    <w:multiLevelType w:val="hybridMultilevel"/>
    <w:tmpl w:val="FFEA6852"/>
    <w:lvl w:ilvl="0" w:tplc="041F0001">
      <w:start w:val="1"/>
      <w:numFmt w:val="bullet"/>
      <w:lvlText w:val=""/>
      <w:lvlJc w:val="left"/>
      <w:pPr>
        <w:ind w:left="1446" w:hanging="360"/>
      </w:pPr>
      <w:rPr>
        <w:rFonts w:ascii="Symbol" w:hAnsi="Symbol"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23" w15:restartNumberingAfterBreak="0">
    <w:nsid w:val="381E138A"/>
    <w:multiLevelType w:val="multilevel"/>
    <w:tmpl w:val="B9BE602A"/>
    <w:lvl w:ilvl="0">
      <w:start w:val="3"/>
      <w:numFmt w:val="decimal"/>
      <w:lvlText w:val="%1."/>
      <w:lvlJc w:val="left"/>
      <w:pPr>
        <w:ind w:left="357" w:hanging="357"/>
      </w:pPr>
      <w:rPr>
        <w:rFonts w:hint="default"/>
      </w:rPr>
    </w:lvl>
    <w:lvl w:ilvl="1">
      <w:start w:val="3"/>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38FF4843"/>
    <w:multiLevelType w:val="hybridMultilevel"/>
    <w:tmpl w:val="13A89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7D51ED"/>
    <w:multiLevelType w:val="hybridMultilevel"/>
    <w:tmpl w:val="0742E98A"/>
    <w:lvl w:ilvl="0" w:tplc="F1DADCCC">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6" w15:restartNumberingAfterBreak="0">
    <w:nsid w:val="428F233A"/>
    <w:multiLevelType w:val="hybridMultilevel"/>
    <w:tmpl w:val="36326A0E"/>
    <w:lvl w:ilvl="0" w:tplc="BB60E89C">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7" w15:restartNumberingAfterBreak="0">
    <w:nsid w:val="45267D07"/>
    <w:multiLevelType w:val="hybridMultilevel"/>
    <w:tmpl w:val="483214AC"/>
    <w:lvl w:ilvl="0" w:tplc="5E9033B8">
      <w:start w:val="1"/>
      <w:numFmt w:val="lowerRoman"/>
      <w:lvlText w:val="%1."/>
      <w:lvlJc w:val="right"/>
      <w:pPr>
        <w:ind w:left="1068" w:hanging="360"/>
      </w:pPr>
      <w:rPr>
        <w:b/>
      </w:rPr>
    </w:lvl>
    <w:lvl w:ilvl="1" w:tplc="686C7830">
      <w:start w:val="1"/>
      <w:numFmt w:val="bullet"/>
      <w:lvlText w:val=""/>
      <w:lvlJc w:val="left"/>
      <w:pPr>
        <w:ind w:left="1788" w:hanging="360"/>
      </w:pPr>
      <w:rPr>
        <w:rFonts w:ascii="Wingdings" w:hAnsi="Wingdings" w:hint="default"/>
        <w:b/>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9160557"/>
    <w:multiLevelType w:val="multilevel"/>
    <w:tmpl w:val="CBF8A880"/>
    <w:styleLink w:val="Stil7"/>
    <w:lvl w:ilvl="0">
      <w:start w:val="5"/>
      <w:numFmt w:val="decimal"/>
      <w:lvlText w:val="%1"/>
      <w:lvlJc w:val="left"/>
      <w:pPr>
        <w:ind w:left="360" w:hanging="360"/>
      </w:pPr>
      <w:rPr>
        <w:rFonts w:ascii="Times New Roman" w:hAnsi="Times New Roman" w:hint="default"/>
        <w:color w:val="auto"/>
      </w:rPr>
    </w:lvl>
    <w:lvl w:ilvl="1">
      <w:start w:val="1"/>
      <w:numFmt w:val="none"/>
      <w:lvlText w:val="5.1."/>
      <w:lvlJc w:val="left"/>
      <w:pPr>
        <w:ind w:left="792" w:hanging="432"/>
      </w:pPr>
      <w:rPr>
        <w:rFonts w:hint="default"/>
      </w:rPr>
    </w:lvl>
    <w:lvl w:ilvl="2">
      <w:start w:val="1"/>
      <w:numFmt w:val="none"/>
      <w:lvlText w:val="5.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7741CD"/>
    <w:multiLevelType w:val="multilevel"/>
    <w:tmpl w:val="BF5A6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7E6C2D"/>
    <w:multiLevelType w:val="multilevel"/>
    <w:tmpl w:val="A93C006C"/>
    <w:lvl w:ilvl="0">
      <w:start w:val="3"/>
      <w:numFmt w:val="decimal"/>
      <w:lvlText w:val="%1."/>
      <w:lvlJc w:val="left"/>
      <w:pPr>
        <w:ind w:left="357" w:hanging="357"/>
      </w:pPr>
      <w:rPr>
        <w:rFonts w:hint="default"/>
      </w:rPr>
    </w:lvl>
    <w:lvl w:ilvl="1">
      <w:start w:val="4"/>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0481A81"/>
    <w:multiLevelType w:val="hybridMultilevel"/>
    <w:tmpl w:val="31946AAE"/>
    <w:lvl w:ilvl="0" w:tplc="C1964786">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2" w15:restartNumberingAfterBreak="0">
    <w:nsid w:val="57774939"/>
    <w:multiLevelType w:val="multilevel"/>
    <w:tmpl w:val="3EB63410"/>
    <w:styleLink w:val="Stil5"/>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B26424"/>
    <w:multiLevelType w:val="multilevel"/>
    <w:tmpl w:val="041F001F"/>
    <w:styleLink w:val="Sti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EF24CE"/>
    <w:multiLevelType w:val="hybridMultilevel"/>
    <w:tmpl w:val="3DAC541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CFA358E"/>
    <w:multiLevelType w:val="hybridMultilevel"/>
    <w:tmpl w:val="5A98E216"/>
    <w:lvl w:ilvl="0" w:tplc="9604B5EA">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6" w15:restartNumberingAfterBreak="0">
    <w:nsid w:val="5E507A67"/>
    <w:multiLevelType w:val="hybridMultilevel"/>
    <w:tmpl w:val="618C957E"/>
    <w:lvl w:ilvl="0" w:tplc="04090001">
      <w:start w:val="1"/>
      <w:numFmt w:val="bullet"/>
      <w:lvlText w:val=""/>
      <w:lvlJc w:val="left"/>
      <w:pPr>
        <w:tabs>
          <w:tab w:val="num" w:pos="1440"/>
        </w:tabs>
        <w:ind w:left="1440" w:hanging="360"/>
      </w:pPr>
      <w:rPr>
        <w:rFonts w:ascii="Symbol" w:hAnsi="Symbol" w:hint="default"/>
      </w:rPr>
    </w:lvl>
    <w:lvl w:ilvl="1" w:tplc="903E390C">
      <w:start w:val="1"/>
      <w:numFmt w:val="decimal"/>
      <w:lvlText w:val="%2."/>
      <w:lvlJc w:val="left"/>
      <w:pPr>
        <w:tabs>
          <w:tab w:val="num" w:pos="360"/>
        </w:tabs>
        <w:ind w:left="3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923544"/>
    <w:multiLevelType w:val="multilevel"/>
    <w:tmpl w:val="A3A443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3DB6B07"/>
    <w:multiLevelType w:val="hybridMultilevel"/>
    <w:tmpl w:val="717E4F58"/>
    <w:lvl w:ilvl="0" w:tplc="ECFAE0A0">
      <w:start w:val="1"/>
      <w:numFmt w:val="lowerLetter"/>
      <w:lvlText w:val="%1."/>
      <w:lvlJc w:val="left"/>
      <w:pPr>
        <w:ind w:left="360" w:hanging="360"/>
      </w:pPr>
      <w:rPr>
        <w:rFonts w:hint="default"/>
        <w:b/>
      </w:rPr>
    </w:lvl>
    <w:lvl w:ilvl="1" w:tplc="5EB25F04">
      <w:start w:val="9"/>
      <w:numFmt w:val="lowerLetter"/>
      <w:lvlText w:val="%2."/>
      <w:lvlJc w:val="left"/>
      <w:pPr>
        <w:ind w:left="0" w:hanging="360"/>
      </w:pPr>
      <w:rPr>
        <w:rFonts w:hint="default"/>
      </w:rPr>
    </w:lvl>
    <w:lvl w:ilvl="2" w:tplc="041F001B">
      <w:start w:val="1"/>
      <w:numFmt w:val="lowerRoman"/>
      <w:lvlText w:val="%3."/>
      <w:lvlJc w:val="right"/>
      <w:pPr>
        <w:ind w:left="720" w:hanging="180"/>
      </w:pPr>
    </w:lvl>
    <w:lvl w:ilvl="3" w:tplc="041F000F">
      <w:start w:val="1"/>
      <w:numFmt w:val="decimal"/>
      <w:lvlText w:val="%4."/>
      <w:lvlJc w:val="left"/>
      <w:pPr>
        <w:ind w:left="1440" w:hanging="360"/>
      </w:pPr>
    </w:lvl>
    <w:lvl w:ilvl="4" w:tplc="041F0019" w:tentative="1">
      <w:start w:val="1"/>
      <w:numFmt w:val="lowerLetter"/>
      <w:lvlText w:val="%5."/>
      <w:lvlJc w:val="left"/>
      <w:pPr>
        <w:ind w:left="2160" w:hanging="360"/>
      </w:pPr>
    </w:lvl>
    <w:lvl w:ilvl="5" w:tplc="041F001B" w:tentative="1">
      <w:start w:val="1"/>
      <w:numFmt w:val="lowerRoman"/>
      <w:lvlText w:val="%6."/>
      <w:lvlJc w:val="right"/>
      <w:pPr>
        <w:ind w:left="2880" w:hanging="180"/>
      </w:pPr>
    </w:lvl>
    <w:lvl w:ilvl="6" w:tplc="041F000F" w:tentative="1">
      <w:start w:val="1"/>
      <w:numFmt w:val="decimal"/>
      <w:lvlText w:val="%7."/>
      <w:lvlJc w:val="left"/>
      <w:pPr>
        <w:ind w:left="3600" w:hanging="360"/>
      </w:pPr>
    </w:lvl>
    <w:lvl w:ilvl="7" w:tplc="041F0019" w:tentative="1">
      <w:start w:val="1"/>
      <w:numFmt w:val="lowerLetter"/>
      <w:lvlText w:val="%8."/>
      <w:lvlJc w:val="left"/>
      <w:pPr>
        <w:ind w:left="4320" w:hanging="360"/>
      </w:pPr>
    </w:lvl>
    <w:lvl w:ilvl="8" w:tplc="041F001B" w:tentative="1">
      <w:start w:val="1"/>
      <w:numFmt w:val="lowerRoman"/>
      <w:lvlText w:val="%9."/>
      <w:lvlJc w:val="right"/>
      <w:pPr>
        <w:ind w:left="5040" w:hanging="180"/>
      </w:pPr>
    </w:lvl>
  </w:abstractNum>
  <w:abstractNum w:abstractNumId="40" w15:restartNumberingAfterBreak="0">
    <w:nsid w:val="77815862"/>
    <w:multiLevelType w:val="multilevel"/>
    <w:tmpl w:val="3EB63410"/>
    <w:styleLink w:val="Stil6"/>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A25066"/>
    <w:multiLevelType w:val="multilevel"/>
    <w:tmpl w:val="041F001F"/>
    <w:styleLink w:val="Sti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C24980"/>
    <w:multiLevelType w:val="hybridMultilevel"/>
    <w:tmpl w:val="CD1AF782"/>
    <w:lvl w:ilvl="0" w:tplc="CD66450C">
      <w:start w:val="1"/>
      <w:numFmt w:val="bullet"/>
      <w:pStyle w:val="ListeParagraf"/>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43" w15:restartNumberingAfterBreak="0">
    <w:nsid w:val="7A4F7614"/>
    <w:multiLevelType w:val="hybridMultilevel"/>
    <w:tmpl w:val="6EC60898"/>
    <w:lvl w:ilvl="0" w:tplc="C2A0ED8A">
      <w:start w:val="1"/>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4" w15:restartNumberingAfterBreak="0">
    <w:nsid w:val="7F815A3F"/>
    <w:multiLevelType w:val="multilevel"/>
    <w:tmpl w:val="EBDE5722"/>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4"/>
  </w:num>
  <w:num w:numId="4">
    <w:abstractNumId w:val="42"/>
  </w:num>
  <w:num w:numId="5">
    <w:abstractNumId w:val="12"/>
  </w:num>
  <w:num w:numId="6">
    <w:abstractNumId w:val="41"/>
  </w:num>
  <w:num w:numId="7">
    <w:abstractNumId w:val="18"/>
  </w:num>
  <w:num w:numId="8">
    <w:abstractNumId w:val="33"/>
  </w:num>
  <w:num w:numId="9">
    <w:abstractNumId w:val="13"/>
  </w:num>
  <w:num w:numId="10">
    <w:abstractNumId w:val="2"/>
  </w:num>
  <w:num w:numId="11">
    <w:abstractNumId w:val="32"/>
  </w:num>
  <w:num w:numId="12">
    <w:abstractNumId w:val="40"/>
  </w:num>
  <w:num w:numId="13">
    <w:abstractNumId w:val="28"/>
  </w:num>
  <w:num w:numId="14">
    <w:abstractNumId w:val="29"/>
  </w:num>
  <w:num w:numId="15">
    <w:abstractNumId w:val="17"/>
  </w:num>
  <w:num w:numId="16">
    <w:abstractNumId w:val="5"/>
    <w:lvlOverride w:ilvl="0">
      <w:startOverride w:val="1"/>
    </w:lvlOverride>
  </w:num>
  <w:num w:numId="17">
    <w:abstractNumId w:val="20"/>
  </w:num>
  <w:num w:numId="18">
    <w:abstractNumId w:val="27"/>
  </w:num>
  <w:num w:numId="19">
    <w:abstractNumId w:val="6"/>
  </w:num>
  <w:num w:numId="20">
    <w:abstractNumId w:val="9"/>
  </w:num>
  <w:num w:numId="21">
    <w:abstractNumId w:val="24"/>
  </w:num>
  <w:num w:numId="22">
    <w:abstractNumId w:val="26"/>
  </w:num>
  <w:num w:numId="23">
    <w:abstractNumId w:val="31"/>
  </w:num>
  <w:num w:numId="24">
    <w:abstractNumId w:val="10"/>
  </w:num>
  <w:num w:numId="25">
    <w:abstractNumId w:val="35"/>
  </w:num>
  <w:num w:numId="26">
    <w:abstractNumId w:val="25"/>
  </w:num>
  <w:num w:numId="27">
    <w:abstractNumId w:val="43"/>
  </w:num>
  <w:num w:numId="28">
    <w:abstractNumId w:val="39"/>
  </w:num>
  <w:num w:numId="29">
    <w:abstractNumId w:val="3"/>
  </w:num>
  <w:num w:numId="30">
    <w:abstractNumId w:val="11"/>
  </w:num>
  <w:num w:numId="31">
    <w:abstractNumId w:val="8"/>
  </w:num>
  <w:num w:numId="32">
    <w:abstractNumId w:val="37"/>
  </w:num>
  <w:num w:numId="33">
    <w:abstractNumId w:val="44"/>
  </w:num>
  <w:num w:numId="34">
    <w:abstractNumId w:val="21"/>
  </w:num>
  <w:num w:numId="35">
    <w:abstractNumId w:val="23"/>
  </w:num>
  <w:num w:numId="36">
    <w:abstractNumId w:val="30"/>
  </w:num>
  <w:num w:numId="37">
    <w:abstractNumId w:val="14"/>
  </w:num>
  <w:num w:numId="38">
    <w:abstractNumId w:val="38"/>
  </w:num>
  <w:num w:numId="39">
    <w:abstractNumId w:val="16"/>
  </w:num>
  <w:num w:numId="40">
    <w:abstractNumId w:val="36"/>
  </w:num>
  <w:num w:numId="41">
    <w:abstractNumId w:val="34"/>
  </w:num>
  <w:num w:numId="42">
    <w:abstractNumId w:val="0"/>
  </w:num>
  <w:num w:numId="43">
    <w:abstractNumId w:val="22"/>
  </w:num>
  <w:num w:numId="44">
    <w:abstractNumId w:val="19"/>
  </w:num>
  <w:num w:numId="45">
    <w:abstractNumId w:val="1"/>
    <w:lvlOverride w:ilvl="0">
      <w:lvl w:ilvl="0">
        <w:start w:val="65535"/>
        <w:numFmt w:val="bullet"/>
        <w:lvlText w:val="-"/>
        <w:legacy w:legacy="1" w:legacySpace="0" w:legacyIndent="135"/>
        <w:lvlJc w:val="left"/>
        <w:rPr>
          <w:rFonts w:ascii="Arial" w:hAnsi="Arial" w:cs="Arial" w:hint="default"/>
        </w:rPr>
      </w:lvl>
    </w:lvlOverride>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GrammaticalErrors/>
  <w:activeWritingStyle w:appName="MSWord" w:lang="en-US" w:vendorID="64" w:dllVersion="131077" w:nlCheck="1" w:checkStyle="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bf0d8,#506ee4"/>
    </o:shapedefaults>
  </w:hdrShapeDefaults>
  <w:footnotePr>
    <w:numFmt w:val="chicago"/>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BF"/>
    <w:rsid w:val="00001D05"/>
    <w:rsid w:val="00007E8A"/>
    <w:rsid w:val="000110D5"/>
    <w:rsid w:val="00011275"/>
    <w:rsid w:val="000125BC"/>
    <w:rsid w:val="00012927"/>
    <w:rsid w:val="00012D01"/>
    <w:rsid w:val="000155DC"/>
    <w:rsid w:val="000155F0"/>
    <w:rsid w:val="000163B3"/>
    <w:rsid w:val="00016E6A"/>
    <w:rsid w:val="000170D1"/>
    <w:rsid w:val="000176E5"/>
    <w:rsid w:val="00017F4F"/>
    <w:rsid w:val="00020B17"/>
    <w:rsid w:val="00024515"/>
    <w:rsid w:val="00025A72"/>
    <w:rsid w:val="00026C6A"/>
    <w:rsid w:val="00026CE0"/>
    <w:rsid w:val="00030BE1"/>
    <w:rsid w:val="00031FB7"/>
    <w:rsid w:val="0003469B"/>
    <w:rsid w:val="00036A3D"/>
    <w:rsid w:val="00040943"/>
    <w:rsid w:val="00041E5B"/>
    <w:rsid w:val="00042BF5"/>
    <w:rsid w:val="000442A5"/>
    <w:rsid w:val="0004469A"/>
    <w:rsid w:val="00044EDC"/>
    <w:rsid w:val="00045C7A"/>
    <w:rsid w:val="00045E4D"/>
    <w:rsid w:val="00047A78"/>
    <w:rsid w:val="00053211"/>
    <w:rsid w:val="000542E5"/>
    <w:rsid w:val="00056A51"/>
    <w:rsid w:val="00057633"/>
    <w:rsid w:val="00057BA1"/>
    <w:rsid w:val="000614C9"/>
    <w:rsid w:val="000670B4"/>
    <w:rsid w:val="000719EF"/>
    <w:rsid w:val="00071B84"/>
    <w:rsid w:val="00071E30"/>
    <w:rsid w:val="00072326"/>
    <w:rsid w:val="00074802"/>
    <w:rsid w:val="000762D4"/>
    <w:rsid w:val="00080480"/>
    <w:rsid w:val="00080507"/>
    <w:rsid w:val="00080CAC"/>
    <w:rsid w:val="000821A5"/>
    <w:rsid w:val="00082209"/>
    <w:rsid w:val="00082270"/>
    <w:rsid w:val="00082CA8"/>
    <w:rsid w:val="00083EF5"/>
    <w:rsid w:val="000841A0"/>
    <w:rsid w:val="000856E6"/>
    <w:rsid w:val="000861FA"/>
    <w:rsid w:val="0008643E"/>
    <w:rsid w:val="000874C3"/>
    <w:rsid w:val="00090098"/>
    <w:rsid w:val="00090264"/>
    <w:rsid w:val="000905FD"/>
    <w:rsid w:val="000906D0"/>
    <w:rsid w:val="00092E5D"/>
    <w:rsid w:val="000942E8"/>
    <w:rsid w:val="000949DB"/>
    <w:rsid w:val="00094A11"/>
    <w:rsid w:val="00096DDF"/>
    <w:rsid w:val="00097D99"/>
    <w:rsid w:val="000A0766"/>
    <w:rsid w:val="000A09B5"/>
    <w:rsid w:val="000A0BA9"/>
    <w:rsid w:val="000A0C5D"/>
    <w:rsid w:val="000A1300"/>
    <w:rsid w:val="000A1C7D"/>
    <w:rsid w:val="000A2DA6"/>
    <w:rsid w:val="000A33BC"/>
    <w:rsid w:val="000A391A"/>
    <w:rsid w:val="000A67D3"/>
    <w:rsid w:val="000B0304"/>
    <w:rsid w:val="000B0C3A"/>
    <w:rsid w:val="000B2173"/>
    <w:rsid w:val="000B2178"/>
    <w:rsid w:val="000B22EE"/>
    <w:rsid w:val="000B5D51"/>
    <w:rsid w:val="000B7ED6"/>
    <w:rsid w:val="000C04E5"/>
    <w:rsid w:val="000C2201"/>
    <w:rsid w:val="000C231C"/>
    <w:rsid w:val="000C294D"/>
    <w:rsid w:val="000C3DF5"/>
    <w:rsid w:val="000C4154"/>
    <w:rsid w:val="000C63D3"/>
    <w:rsid w:val="000C7EF0"/>
    <w:rsid w:val="000D17DA"/>
    <w:rsid w:val="000D3AE5"/>
    <w:rsid w:val="000E1880"/>
    <w:rsid w:val="000E1F49"/>
    <w:rsid w:val="000E3606"/>
    <w:rsid w:val="000E46B4"/>
    <w:rsid w:val="000E5A86"/>
    <w:rsid w:val="000E6344"/>
    <w:rsid w:val="000F0E36"/>
    <w:rsid w:val="000F100A"/>
    <w:rsid w:val="000F13C4"/>
    <w:rsid w:val="000F201C"/>
    <w:rsid w:val="000F2B4E"/>
    <w:rsid w:val="000F3340"/>
    <w:rsid w:val="00100F85"/>
    <w:rsid w:val="00101990"/>
    <w:rsid w:val="0010433A"/>
    <w:rsid w:val="00111273"/>
    <w:rsid w:val="00111B35"/>
    <w:rsid w:val="001122B4"/>
    <w:rsid w:val="001123FD"/>
    <w:rsid w:val="00114E47"/>
    <w:rsid w:val="00120140"/>
    <w:rsid w:val="00122461"/>
    <w:rsid w:val="00123E3E"/>
    <w:rsid w:val="00127D79"/>
    <w:rsid w:val="00131C75"/>
    <w:rsid w:val="00132A34"/>
    <w:rsid w:val="00133898"/>
    <w:rsid w:val="00133920"/>
    <w:rsid w:val="00134353"/>
    <w:rsid w:val="00137B9F"/>
    <w:rsid w:val="001400BB"/>
    <w:rsid w:val="001418AE"/>
    <w:rsid w:val="00143659"/>
    <w:rsid w:val="00144AB6"/>
    <w:rsid w:val="00144C28"/>
    <w:rsid w:val="00146588"/>
    <w:rsid w:val="00147242"/>
    <w:rsid w:val="001518A0"/>
    <w:rsid w:val="00153625"/>
    <w:rsid w:val="00156D71"/>
    <w:rsid w:val="00163594"/>
    <w:rsid w:val="00163624"/>
    <w:rsid w:val="0016581F"/>
    <w:rsid w:val="0016779C"/>
    <w:rsid w:val="00170531"/>
    <w:rsid w:val="001718A9"/>
    <w:rsid w:val="00173615"/>
    <w:rsid w:val="00174FB4"/>
    <w:rsid w:val="00175C40"/>
    <w:rsid w:val="00180897"/>
    <w:rsid w:val="00180D1C"/>
    <w:rsid w:val="001863EB"/>
    <w:rsid w:val="00186A32"/>
    <w:rsid w:val="0019085E"/>
    <w:rsid w:val="00190D72"/>
    <w:rsid w:val="00192A6F"/>
    <w:rsid w:val="0019497C"/>
    <w:rsid w:val="001960AC"/>
    <w:rsid w:val="00196F80"/>
    <w:rsid w:val="001A7831"/>
    <w:rsid w:val="001A7D36"/>
    <w:rsid w:val="001B028E"/>
    <w:rsid w:val="001C07AE"/>
    <w:rsid w:val="001C0B20"/>
    <w:rsid w:val="001C0C80"/>
    <w:rsid w:val="001C0E19"/>
    <w:rsid w:val="001C2455"/>
    <w:rsid w:val="001C284D"/>
    <w:rsid w:val="001C3088"/>
    <w:rsid w:val="001C4F7B"/>
    <w:rsid w:val="001C53B7"/>
    <w:rsid w:val="001C63F3"/>
    <w:rsid w:val="001C7964"/>
    <w:rsid w:val="001D091B"/>
    <w:rsid w:val="001D18E5"/>
    <w:rsid w:val="001D1DFC"/>
    <w:rsid w:val="001D23B3"/>
    <w:rsid w:val="001D3102"/>
    <w:rsid w:val="001D59E8"/>
    <w:rsid w:val="001D5C56"/>
    <w:rsid w:val="001E26C1"/>
    <w:rsid w:val="001E4411"/>
    <w:rsid w:val="001E4C1C"/>
    <w:rsid w:val="001E5B73"/>
    <w:rsid w:val="001E6B73"/>
    <w:rsid w:val="001E7042"/>
    <w:rsid w:val="001F060D"/>
    <w:rsid w:val="001F101A"/>
    <w:rsid w:val="001F1727"/>
    <w:rsid w:val="001F55DB"/>
    <w:rsid w:val="001F68D8"/>
    <w:rsid w:val="001F733A"/>
    <w:rsid w:val="001F75A9"/>
    <w:rsid w:val="0020116E"/>
    <w:rsid w:val="002013CB"/>
    <w:rsid w:val="00202296"/>
    <w:rsid w:val="00203347"/>
    <w:rsid w:val="00203F53"/>
    <w:rsid w:val="00204F1F"/>
    <w:rsid w:val="002050E1"/>
    <w:rsid w:val="002054FC"/>
    <w:rsid w:val="00205B92"/>
    <w:rsid w:val="002066B7"/>
    <w:rsid w:val="00213791"/>
    <w:rsid w:val="00215147"/>
    <w:rsid w:val="00216522"/>
    <w:rsid w:val="0021662D"/>
    <w:rsid w:val="002175BD"/>
    <w:rsid w:val="00217E7E"/>
    <w:rsid w:val="002204A8"/>
    <w:rsid w:val="0022062E"/>
    <w:rsid w:val="00223F4D"/>
    <w:rsid w:val="002303F9"/>
    <w:rsid w:val="00234369"/>
    <w:rsid w:val="00234AFA"/>
    <w:rsid w:val="00236611"/>
    <w:rsid w:val="00236D88"/>
    <w:rsid w:val="00241C72"/>
    <w:rsid w:val="00242E5A"/>
    <w:rsid w:val="002459F6"/>
    <w:rsid w:val="002529A3"/>
    <w:rsid w:val="00252AE2"/>
    <w:rsid w:val="002538CE"/>
    <w:rsid w:val="002567FF"/>
    <w:rsid w:val="0026190E"/>
    <w:rsid w:val="0026445C"/>
    <w:rsid w:val="00264D9C"/>
    <w:rsid w:val="0026655D"/>
    <w:rsid w:val="00270B10"/>
    <w:rsid w:val="0027183E"/>
    <w:rsid w:val="00273631"/>
    <w:rsid w:val="002748C9"/>
    <w:rsid w:val="002753F4"/>
    <w:rsid w:val="00275A4E"/>
    <w:rsid w:val="00275E3B"/>
    <w:rsid w:val="0027627A"/>
    <w:rsid w:val="0028012A"/>
    <w:rsid w:val="002823B6"/>
    <w:rsid w:val="0028245C"/>
    <w:rsid w:val="002838F7"/>
    <w:rsid w:val="00284751"/>
    <w:rsid w:val="00284A73"/>
    <w:rsid w:val="002879CD"/>
    <w:rsid w:val="00287A09"/>
    <w:rsid w:val="002957B7"/>
    <w:rsid w:val="002964A2"/>
    <w:rsid w:val="00296F35"/>
    <w:rsid w:val="002979C2"/>
    <w:rsid w:val="002A0AA2"/>
    <w:rsid w:val="002A46BA"/>
    <w:rsid w:val="002A7420"/>
    <w:rsid w:val="002B2CCE"/>
    <w:rsid w:val="002B35E6"/>
    <w:rsid w:val="002B57A9"/>
    <w:rsid w:val="002B5874"/>
    <w:rsid w:val="002B6377"/>
    <w:rsid w:val="002C0DC9"/>
    <w:rsid w:val="002C0EE1"/>
    <w:rsid w:val="002C1FE1"/>
    <w:rsid w:val="002C22D0"/>
    <w:rsid w:val="002C2342"/>
    <w:rsid w:val="002C2BC9"/>
    <w:rsid w:val="002C33AA"/>
    <w:rsid w:val="002C486D"/>
    <w:rsid w:val="002C5BB5"/>
    <w:rsid w:val="002D2B9C"/>
    <w:rsid w:val="002D3BCD"/>
    <w:rsid w:val="002D50F1"/>
    <w:rsid w:val="002D5AC2"/>
    <w:rsid w:val="002D6B7D"/>
    <w:rsid w:val="002D6C2A"/>
    <w:rsid w:val="002D6D3F"/>
    <w:rsid w:val="002D6E8A"/>
    <w:rsid w:val="002D7B7E"/>
    <w:rsid w:val="002D7E26"/>
    <w:rsid w:val="002D7EAF"/>
    <w:rsid w:val="002E0C8D"/>
    <w:rsid w:val="002E15C6"/>
    <w:rsid w:val="002E4768"/>
    <w:rsid w:val="002E5470"/>
    <w:rsid w:val="002E5881"/>
    <w:rsid w:val="002F02D4"/>
    <w:rsid w:val="002F4CE1"/>
    <w:rsid w:val="002F5D2C"/>
    <w:rsid w:val="003004B8"/>
    <w:rsid w:val="00300B26"/>
    <w:rsid w:val="00300C16"/>
    <w:rsid w:val="0030208B"/>
    <w:rsid w:val="00302609"/>
    <w:rsid w:val="003034E2"/>
    <w:rsid w:val="00303818"/>
    <w:rsid w:val="00304EFC"/>
    <w:rsid w:val="00305A49"/>
    <w:rsid w:val="00311796"/>
    <w:rsid w:val="0031207E"/>
    <w:rsid w:val="00313AF0"/>
    <w:rsid w:val="00314192"/>
    <w:rsid w:val="00315BD8"/>
    <w:rsid w:val="0031650D"/>
    <w:rsid w:val="00324DD5"/>
    <w:rsid w:val="0032556C"/>
    <w:rsid w:val="0032595E"/>
    <w:rsid w:val="00327861"/>
    <w:rsid w:val="0033064B"/>
    <w:rsid w:val="00330B26"/>
    <w:rsid w:val="00330D04"/>
    <w:rsid w:val="00332FB0"/>
    <w:rsid w:val="00335AF4"/>
    <w:rsid w:val="00336B2D"/>
    <w:rsid w:val="00337B19"/>
    <w:rsid w:val="00340C36"/>
    <w:rsid w:val="00342B5D"/>
    <w:rsid w:val="00344B5F"/>
    <w:rsid w:val="0034543E"/>
    <w:rsid w:val="00347CF5"/>
    <w:rsid w:val="00351A66"/>
    <w:rsid w:val="00352C69"/>
    <w:rsid w:val="00353EE3"/>
    <w:rsid w:val="00356539"/>
    <w:rsid w:val="00357116"/>
    <w:rsid w:val="00360CDF"/>
    <w:rsid w:val="00362951"/>
    <w:rsid w:val="00371EE8"/>
    <w:rsid w:val="0037369B"/>
    <w:rsid w:val="003737F2"/>
    <w:rsid w:val="00375661"/>
    <w:rsid w:val="003757FA"/>
    <w:rsid w:val="0037580B"/>
    <w:rsid w:val="0037680C"/>
    <w:rsid w:val="00376B1B"/>
    <w:rsid w:val="00376D93"/>
    <w:rsid w:val="003824A6"/>
    <w:rsid w:val="00382B4C"/>
    <w:rsid w:val="00383BFB"/>
    <w:rsid w:val="00384187"/>
    <w:rsid w:val="0038582A"/>
    <w:rsid w:val="0038628B"/>
    <w:rsid w:val="00386325"/>
    <w:rsid w:val="00386D55"/>
    <w:rsid w:val="00387A0C"/>
    <w:rsid w:val="003902B0"/>
    <w:rsid w:val="00390EDF"/>
    <w:rsid w:val="00390F71"/>
    <w:rsid w:val="003912E4"/>
    <w:rsid w:val="00392F7D"/>
    <w:rsid w:val="0039359C"/>
    <w:rsid w:val="00393CB9"/>
    <w:rsid w:val="00395949"/>
    <w:rsid w:val="00395EF8"/>
    <w:rsid w:val="00397CF1"/>
    <w:rsid w:val="00397D95"/>
    <w:rsid w:val="003A21F0"/>
    <w:rsid w:val="003A2B41"/>
    <w:rsid w:val="003A3A21"/>
    <w:rsid w:val="003A429F"/>
    <w:rsid w:val="003B1D07"/>
    <w:rsid w:val="003B535E"/>
    <w:rsid w:val="003B6019"/>
    <w:rsid w:val="003B69AC"/>
    <w:rsid w:val="003B7F40"/>
    <w:rsid w:val="003C1E7A"/>
    <w:rsid w:val="003C22D7"/>
    <w:rsid w:val="003C2C60"/>
    <w:rsid w:val="003C41A7"/>
    <w:rsid w:val="003C5333"/>
    <w:rsid w:val="003C569E"/>
    <w:rsid w:val="003C7BE9"/>
    <w:rsid w:val="003D1613"/>
    <w:rsid w:val="003D6CB7"/>
    <w:rsid w:val="003E220A"/>
    <w:rsid w:val="003F0B4E"/>
    <w:rsid w:val="003F12F0"/>
    <w:rsid w:val="003F2340"/>
    <w:rsid w:val="003F3E12"/>
    <w:rsid w:val="003F3E46"/>
    <w:rsid w:val="003F750F"/>
    <w:rsid w:val="00401945"/>
    <w:rsid w:val="00402943"/>
    <w:rsid w:val="004036CD"/>
    <w:rsid w:val="00403E81"/>
    <w:rsid w:val="004057F9"/>
    <w:rsid w:val="004079D8"/>
    <w:rsid w:val="004102BE"/>
    <w:rsid w:val="00411330"/>
    <w:rsid w:val="00414C86"/>
    <w:rsid w:val="00415DA7"/>
    <w:rsid w:val="0042036F"/>
    <w:rsid w:val="00421E81"/>
    <w:rsid w:val="00422636"/>
    <w:rsid w:val="004242DC"/>
    <w:rsid w:val="00431356"/>
    <w:rsid w:val="00432300"/>
    <w:rsid w:val="00436E32"/>
    <w:rsid w:val="0044211D"/>
    <w:rsid w:val="00443E0E"/>
    <w:rsid w:val="00445B52"/>
    <w:rsid w:val="00445C34"/>
    <w:rsid w:val="004474CB"/>
    <w:rsid w:val="00447842"/>
    <w:rsid w:val="004478F0"/>
    <w:rsid w:val="004478F2"/>
    <w:rsid w:val="0045033D"/>
    <w:rsid w:val="0045523F"/>
    <w:rsid w:val="0046015F"/>
    <w:rsid w:val="00460168"/>
    <w:rsid w:val="004635DC"/>
    <w:rsid w:val="00465ED8"/>
    <w:rsid w:val="00470898"/>
    <w:rsid w:val="00471380"/>
    <w:rsid w:val="0047200B"/>
    <w:rsid w:val="0047239F"/>
    <w:rsid w:val="00475CC9"/>
    <w:rsid w:val="00476BF6"/>
    <w:rsid w:val="004817AC"/>
    <w:rsid w:val="00484931"/>
    <w:rsid w:val="0048560A"/>
    <w:rsid w:val="004856E1"/>
    <w:rsid w:val="00485EB1"/>
    <w:rsid w:val="0048601C"/>
    <w:rsid w:val="0048738D"/>
    <w:rsid w:val="00492530"/>
    <w:rsid w:val="00492E45"/>
    <w:rsid w:val="004938D7"/>
    <w:rsid w:val="004968BD"/>
    <w:rsid w:val="00496BB2"/>
    <w:rsid w:val="00497656"/>
    <w:rsid w:val="004A2B51"/>
    <w:rsid w:val="004B15A3"/>
    <w:rsid w:val="004B2B9B"/>
    <w:rsid w:val="004B2CAF"/>
    <w:rsid w:val="004B3F24"/>
    <w:rsid w:val="004C4754"/>
    <w:rsid w:val="004D0994"/>
    <w:rsid w:val="004D3589"/>
    <w:rsid w:val="004D370F"/>
    <w:rsid w:val="004D4817"/>
    <w:rsid w:val="004D48C9"/>
    <w:rsid w:val="004D7379"/>
    <w:rsid w:val="004D79E3"/>
    <w:rsid w:val="004E1808"/>
    <w:rsid w:val="004E33A6"/>
    <w:rsid w:val="004E4365"/>
    <w:rsid w:val="004E4CE7"/>
    <w:rsid w:val="004E5085"/>
    <w:rsid w:val="004E562B"/>
    <w:rsid w:val="004E6DAA"/>
    <w:rsid w:val="004E763B"/>
    <w:rsid w:val="004E7EB9"/>
    <w:rsid w:val="004F2AAA"/>
    <w:rsid w:val="004F3031"/>
    <w:rsid w:val="004F70F2"/>
    <w:rsid w:val="0050043B"/>
    <w:rsid w:val="00501524"/>
    <w:rsid w:val="00502C12"/>
    <w:rsid w:val="00502ECB"/>
    <w:rsid w:val="0050322F"/>
    <w:rsid w:val="00503C98"/>
    <w:rsid w:val="005042B3"/>
    <w:rsid w:val="00505FA0"/>
    <w:rsid w:val="00513380"/>
    <w:rsid w:val="00515D9A"/>
    <w:rsid w:val="00516D84"/>
    <w:rsid w:val="005212BB"/>
    <w:rsid w:val="00523507"/>
    <w:rsid w:val="0052364E"/>
    <w:rsid w:val="00524C2B"/>
    <w:rsid w:val="0052587C"/>
    <w:rsid w:val="00532EC3"/>
    <w:rsid w:val="005355CB"/>
    <w:rsid w:val="0053583B"/>
    <w:rsid w:val="00535D01"/>
    <w:rsid w:val="0053762A"/>
    <w:rsid w:val="00543DFA"/>
    <w:rsid w:val="005440D4"/>
    <w:rsid w:val="0054566D"/>
    <w:rsid w:val="00546C0B"/>
    <w:rsid w:val="00547FC6"/>
    <w:rsid w:val="00551F14"/>
    <w:rsid w:val="005520A0"/>
    <w:rsid w:val="00553AAC"/>
    <w:rsid w:val="00555031"/>
    <w:rsid w:val="005553D4"/>
    <w:rsid w:val="00556B68"/>
    <w:rsid w:val="005602DA"/>
    <w:rsid w:val="005605E1"/>
    <w:rsid w:val="00561CDC"/>
    <w:rsid w:val="005627EF"/>
    <w:rsid w:val="00564DB0"/>
    <w:rsid w:val="00565F49"/>
    <w:rsid w:val="00570214"/>
    <w:rsid w:val="005706CF"/>
    <w:rsid w:val="00570F6A"/>
    <w:rsid w:val="0057395C"/>
    <w:rsid w:val="00575927"/>
    <w:rsid w:val="00575FB8"/>
    <w:rsid w:val="00581E9C"/>
    <w:rsid w:val="005839EE"/>
    <w:rsid w:val="0059005C"/>
    <w:rsid w:val="00590673"/>
    <w:rsid w:val="00592F42"/>
    <w:rsid w:val="005935B1"/>
    <w:rsid w:val="00593948"/>
    <w:rsid w:val="00596387"/>
    <w:rsid w:val="005A2657"/>
    <w:rsid w:val="005A37CD"/>
    <w:rsid w:val="005A6844"/>
    <w:rsid w:val="005A6E43"/>
    <w:rsid w:val="005A72A2"/>
    <w:rsid w:val="005B079D"/>
    <w:rsid w:val="005B20BA"/>
    <w:rsid w:val="005B26E3"/>
    <w:rsid w:val="005B30EE"/>
    <w:rsid w:val="005B6F98"/>
    <w:rsid w:val="005C17A8"/>
    <w:rsid w:val="005C1C99"/>
    <w:rsid w:val="005C20A2"/>
    <w:rsid w:val="005C214E"/>
    <w:rsid w:val="005C2628"/>
    <w:rsid w:val="005C2E3D"/>
    <w:rsid w:val="005C4436"/>
    <w:rsid w:val="005C4792"/>
    <w:rsid w:val="005C4DA9"/>
    <w:rsid w:val="005C64AC"/>
    <w:rsid w:val="005C64CA"/>
    <w:rsid w:val="005C66DE"/>
    <w:rsid w:val="005D3875"/>
    <w:rsid w:val="005D3C0C"/>
    <w:rsid w:val="005D6A7A"/>
    <w:rsid w:val="005D7F88"/>
    <w:rsid w:val="005E43E9"/>
    <w:rsid w:val="005E7786"/>
    <w:rsid w:val="005F1768"/>
    <w:rsid w:val="005F2D72"/>
    <w:rsid w:val="005F55BC"/>
    <w:rsid w:val="005F6809"/>
    <w:rsid w:val="005F78E6"/>
    <w:rsid w:val="00600FE6"/>
    <w:rsid w:val="00602053"/>
    <w:rsid w:val="006028EC"/>
    <w:rsid w:val="00602951"/>
    <w:rsid w:val="00603404"/>
    <w:rsid w:val="00603BCD"/>
    <w:rsid w:val="00605A14"/>
    <w:rsid w:val="00605DF1"/>
    <w:rsid w:val="00611CEC"/>
    <w:rsid w:val="00613C48"/>
    <w:rsid w:val="00617D9F"/>
    <w:rsid w:val="00620CC1"/>
    <w:rsid w:val="00621806"/>
    <w:rsid w:val="00622219"/>
    <w:rsid w:val="00622ABF"/>
    <w:rsid w:val="0062553C"/>
    <w:rsid w:val="00625C23"/>
    <w:rsid w:val="00626F3F"/>
    <w:rsid w:val="006276CB"/>
    <w:rsid w:val="00627E53"/>
    <w:rsid w:val="00632156"/>
    <w:rsid w:val="006346DA"/>
    <w:rsid w:val="00634BA1"/>
    <w:rsid w:val="0063621A"/>
    <w:rsid w:val="00636507"/>
    <w:rsid w:val="00641842"/>
    <w:rsid w:val="00643C0B"/>
    <w:rsid w:val="006466CF"/>
    <w:rsid w:val="00647F1C"/>
    <w:rsid w:val="00650ED7"/>
    <w:rsid w:val="00654D00"/>
    <w:rsid w:val="00656204"/>
    <w:rsid w:val="006622BC"/>
    <w:rsid w:val="00662C25"/>
    <w:rsid w:val="0066559A"/>
    <w:rsid w:val="006656DB"/>
    <w:rsid w:val="00666D05"/>
    <w:rsid w:val="006764B4"/>
    <w:rsid w:val="006778DD"/>
    <w:rsid w:val="006814BC"/>
    <w:rsid w:val="0068315F"/>
    <w:rsid w:val="00683EBE"/>
    <w:rsid w:val="0068631A"/>
    <w:rsid w:val="00692622"/>
    <w:rsid w:val="00695841"/>
    <w:rsid w:val="00695AB7"/>
    <w:rsid w:val="00696B4F"/>
    <w:rsid w:val="006A498B"/>
    <w:rsid w:val="006A608E"/>
    <w:rsid w:val="006A621A"/>
    <w:rsid w:val="006A6C49"/>
    <w:rsid w:val="006B4C70"/>
    <w:rsid w:val="006B573B"/>
    <w:rsid w:val="006B5B62"/>
    <w:rsid w:val="006B7B71"/>
    <w:rsid w:val="006B7DAE"/>
    <w:rsid w:val="006C0C53"/>
    <w:rsid w:val="006C1D96"/>
    <w:rsid w:val="006D003C"/>
    <w:rsid w:val="006D2DED"/>
    <w:rsid w:val="006D5C0C"/>
    <w:rsid w:val="006D6CCD"/>
    <w:rsid w:val="006D70E1"/>
    <w:rsid w:val="006D7F7F"/>
    <w:rsid w:val="006E0642"/>
    <w:rsid w:val="006E0FCB"/>
    <w:rsid w:val="006E29CA"/>
    <w:rsid w:val="006E46AA"/>
    <w:rsid w:val="006E4721"/>
    <w:rsid w:val="006E5B8A"/>
    <w:rsid w:val="006E7909"/>
    <w:rsid w:val="006F035E"/>
    <w:rsid w:val="006F073E"/>
    <w:rsid w:val="006F0834"/>
    <w:rsid w:val="006F2B9E"/>
    <w:rsid w:val="006F2BDD"/>
    <w:rsid w:val="006F4F53"/>
    <w:rsid w:val="006F5004"/>
    <w:rsid w:val="006F516D"/>
    <w:rsid w:val="006F5DFB"/>
    <w:rsid w:val="006F6C32"/>
    <w:rsid w:val="00700003"/>
    <w:rsid w:val="007014F7"/>
    <w:rsid w:val="00703761"/>
    <w:rsid w:val="007044FB"/>
    <w:rsid w:val="00704B45"/>
    <w:rsid w:val="00706358"/>
    <w:rsid w:val="00706BEB"/>
    <w:rsid w:val="00710C0B"/>
    <w:rsid w:val="00713AC5"/>
    <w:rsid w:val="00714C7C"/>
    <w:rsid w:val="00714C8C"/>
    <w:rsid w:val="00714DC0"/>
    <w:rsid w:val="00715149"/>
    <w:rsid w:val="007159D6"/>
    <w:rsid w:val="007178DF"/>
    <w:rsid w:val="00721076"/>
    <w:rsid w:val="00721AA5"/>
    <w:rsid w:val="00721FC1"/>
    <w:rsid w:val="007227BC"/>
    <w:rsid w:val="007245E6"/>
    <w:rsid w:val="00725CD6"/>
    <w:rsid w:val="00726E84"/>
    <w:rsid w:val="00726F50"/>
    <w:rsid w:val="0072706D"/>
    <w:rsid w:val="00735B9C"/>
    <w:rsid w:val="00741DE4"/>
    <w:rsid w:val="007424B1"/>
    <w:rsid w:val="00743CD3"/>
    <w:rsid w:val="0074500E"/>
    <w:rsid w:val="00751D1D"/>
    <w:rsid w:val="007538F0"/>
    <w:rsid w:val="00755078"/>
    <w:rsid w:val="007552B3"/>
    <w:rsid w:val="00756834"/>
    <w:rsid w:val="00760AEB"/>
    <w:rsid w:val="00761D95"/>
    <w:rsid w:val="00771C1A"/>
    <w:rsid w:val="00773233"/>
    <w:rsid w:val="00775A8B"/>
    <w:rsid w:val="00777DE2"/>
    <w:rsid w:val="007811F2"/>
    <w:rsid w:val="007826A5"/>
    <w:rsid w:val="00782DBE"/>
    <w:rsid w:val="00783542"/>
    <w:rsid w:val="007836A9"/>
    <w:rsid w:val="00783A23"/>
    <w:rsid w:val="00787890"/>
    <w:rsid w:val="00787B26"/>
    <w:rsid w:val="0079150A"/>
    <w:rsid w:val="007974C9"/>
    <w:rsid w:val="00797F7A"/>
    <w:rsid w:val="007A0D1F"/>
    <w:rsid w:val="007A25E8"/>
    <w:rsid w:val="007A276A"/>
    <w:rsid w:val="007A2B7E"/>
    <w:rsid w:val="007A5109"/>
    <w:rsid w:val="007A5581"/>
    <w:rsid w:val="007A7ADC"/>
    <w:rsid w:val="007B13EB"/>
    <w:rsid w:val="007B16F8"/>
    <w:rsid w:val="007B416F"/>
    <w:rsid w:val="007B6181"/>
    <w:rsid w:val="007B6E67"/>
    <w:rsid w:val="007C26B7"/>
    <w:rsid w:val="007C31DE"/>
    <w:rsid w:val="007C3247"/>
    <w:rsid w:val="007C5A23"/>
    <w:rsid w:val="007C6832"/>
    <w:rsid w:val="007C6C2E"/>
    <w:rsid w:val="007C6C4D"/>
    <w:rsid w:val="007D024C"/>
    <w:rsid w:val="007D04A3"/>
    <w:rsid w:val="007D08AD"/>
    <w:rsid w:val="007D2B42"/>
    <w:rsid w:val="007D3CCD"/>
    <w:rsid w:val="007D425D"/>
    <w:rsid w:val="007D60AF"/>
    <w:rsid w:val="007D6334"/>
    <w:rsid w:val="007D73A6"/>
    <w:rsid w:val="007E00D2"/>
    <w:rsid w:val="007E41D3"/>
    <w:rsid w:val="007E44C4"/>
    <w:rsid w:val="007E7A03"/>
    <w:rsid w:val="007F6690"/>
    <w:rsid w:val="00800F78"/>
    <w:rsid w:val="00801CF5"/>
    <w:rsid w:val="00802D69"/>
    <w:rsid w:val="00804B65"/>
    <w:rsid w:val="00805B21"/>
    <w:rsid w:val="00810136"/>
    <w:rsid w:val="00810346"/>
    <w:rsid w:val="00811B94"/>
    <w:rsid w:val="00814167"/>
    <w:rsid w:val="00814AA1"/>
    <w:rsid w:val="008153C4"/>
    <w:rsid w:val="00816A3B"/>
    <w:rsid w:val="008174DD"/>
    <w:rsid w:val="008203BA"/>
    <w:rsid w:val="008209F4"/>
    <w:rsid w:val="0082308A"/>
    <w:rsid w:val="00823460"/>
    <w:rsid w:val="00831EC0"/>
    <w:rsid w:val="00832EDC"/>
    <w:rsid w:val="00833618"/>
    <w:rsid w:val="00834C82"/>
    <w:rsid w:val="008361E2"/>
    <w:rsid w:val="00836200"/>
    <w:rsid w:val="00836407"/>
    <w:rsid w:val="00843680"/>
    <w:rsid w:val="00843B3C"/>
    <w:rsid w:val="00843D7D"/>
    <w:rsid w:val="008441FC"/>
    <w:rsid w:val="00845A38"/>
    <w:rsid w:val="00845E99"/>
    <w:rsid w:val="00847B8A"/>
    <w:rsid w:val="008505AE"/>
    <w:rsid w:val="008516C7"/>
    <w:rsid w:val="00856C62"/>
    <w:rsid w:val="00856CBC"/>
    <w:rsid w:val="0085795D"/>
    <w:rsid w:val="008601A0"/>
    <w:rsid w:val="00860918"/>
    <w:rsid w:val="00862613"/>
    <w:rsid w:val="00862DF5"/>
    <w:rsid w:val="00862FE9"/>
    <w:rsid w:val="00870D35"/>
    <w:rsid w:val="00872EF4"/>
    <w:rsid w:val="0087301C"/>
    <w:rsid w:val="008762EF"/>
    <w:rsid w:val="0087681F"/>
    <w:rsid w:val="008776BD"/>
    <w:rsid w:val="00882184"/>
    <w:rsid w:val="00883610"/>
    <w:rsid w:val="00886307"/>
    <w:rsid w:val="00892840"/>
    <w:rsid w:val="00893CC7"/>
    <w:rsid w:val="00897387"/>
    <w:rsid w:val="008A02CA"/>
    <w:rsid w:val="008A1623"/>
    <w:rsid w:val="008A1E10"/>
    <w:rsid w:val="008A7214"/>
    <w:rsid w:val="008B0EEA"/>
    <w:rsid w:val="008B317E"/>
    <w:rsid w:val="008B3B25"/>
    <w:rsid w:val="008B436F"/>
    <w:rsid w:val="008B5547"/>
    <w:rsid w:val="008B63DE"/>
    <w:rsid w:val="008C383F"/>
    <w:rsid w:val="008C4C39"/>
    <w:rsid w:val="008C5088"/>
    <w:rsid w:val="008D056E"/>
    <w:rsid w:val="008D22B7"/>
    <w:rsid w:val="008D3007"/>
    <w:rsid w:val="008D779E"/>
    <w:rsid w:val="008E1F55"/>
    <w:rsid w:val="008E777A"/>
    <w:rsid w:val="008F00B0"/>
    <w:rsid w:val="008F0C3E"/>
    <w:rsid w:val="008F4416"/>
    <w:rsid w:val="008F483F"/>
    <w:rsid w:val="008F4B8B"/>
    <w:rsid w:val="008F56F9"/>
    <w:rsid w:val="008F7209"/>
    <w:rsid w:val="00901E7A"/>
    <w:rsid w:val="0090362A"/>
    <w:rsid w:val="00904B29"/>
    <w:rsid w:val="00907387"/>
    <w:rsid w:val="009116D3"/>
    <w:rsid w:val="00912491"/>
    <w:rsid w:val="00912758"/>
    <w:rsid w:val="009164C4"/>
    <w:rsid w:val="009203CD"/>
    <w:rsid w:val="0092441D"/>
    <w:rsid w:val="0092564F"/>
    <w:rsid w:val="00925844"/>
    <w:rsid w:val="00925B7C"/>
    <w:rsid w:val="00926E10"/>
    <w:rsid w:val="0092736A"/>
    <w:rsid w:val="00927970"/>
    <w:rsid w:val="009304F0"/>
    <w:rsid w:val="0093082D"/>
    <w:rsid w:val="00931304"/>
    <w:rsid w:val="009313FF"/>
    <w:rsid w:val="009316F3"/>
    <w:rsid w:val="00931978"/>
    <w:rsid w:val="00933720"/>
    <w:rsid w:val="00933911"/>
    <w:rsid w:val="009350A9"/>
    <w:rsid w:val="009400D2"/>
    <w:rsid w:val="0094154E"/>
    <w:rsid w:val="009419E5"/>
    <w:rsid w:val="0094306C"/>
    <w:rsid w:val="00943122"/>
    <w:rsid w:val="00951F18"/>
    <w:rsid w:val="00957699"/>
    <w:rsid w:val="00960D94"/>
    <w:rsid w:val="009623BB"/>
    <w:rsid w:val="00962FDF"/>
    <w:rsid w:val="00966F98"/>
    <w:rsid w:val="00967A94"/>
    <w:rsid w:val="0097099C"/>
    <w:rsid w:val="00970A01"/>
    <w:rsid w:val="0097145E"/>
    <w:rsid w:val="0097296E"/>
    <w:rsid w:val="00972CB1"/>
    <w:rsid w:val="00974290"/>
    <w:rsid w:val="009742DC"/>
    <w:rsid w:val="00976138"/>
    <w:rsid w:val="009770ED"/>
    <w:rsid w:val="009816D5"/>
    <w:rsid w:val="009848FC"/>
    <w:rsid w:val="009858CF"/>
    <w:rsid w:val="009863A2"/>
    <w:rsid w:val="009900CC"/>
    <w:rsid w:val="00990532"/>
    <w:rsid w:val="00991958"/>
    <w:rsid w:val="00992810"/>
    <w:rsid w:val="00992F22"/>
    <w:rsid w:val="00994374"/>
    <w:rsid w:val="00994F69"/>
    <w:rsid w:val="00996444"/>
    <w:rsid w:val="00996504"/>
    <w:rsid w:val="00997816"/>
    <w:rsid w:val="009A03E9"/>
    <w:rsid w:val="009A10B5"/>
    <w:rsid w:val="009A128A"/>
    <w:rsid w:val="009A1AB8"/>
    <w:rsid w:val="009A3788"/>
    <w:rsid w:val="009A5402"/>
    <w:rsid w:val="009A55B8"/>
    <w:rsid w:val="009A7CF7"/>
    <w:rsid w:val="009B0693"/>
    <w:rsid w:val="009B105F"/>
    <w:rsid w:val="009B19CA"/>
    <w:rsid w:val="009B4132"/>
    <w:rsid w:val="009B67DE"/>
    <w:rsid w:val="009C21E6"/>
    <w:rsid w:val="009C364E"/>
    <w:rsid w:val="009C5A08"/>
    <w:rsid w:val="009C5E52"/>
    <w:rsid w:val="009D0FB4"/>
    <w:rsid w:val="009D1F63"/>
    <w:rsid w:val="009D37B6"/>
    <w:rsid w:val="009D636E"/>
    <w:rsid w:val="009E1890"/>
    <w:rsid w:val="009E1D1E"/>
    <w:rsid w:val="009E2040"/>
    <w:rsid w:val="009E389E"/>
    <w:rsid w:val="009E3B41"/>
    <w:rsid w:val="009E66F9"/>
    <w:rsid w:val="009E7DAC"/>
    <w:rsid w:val="009F042D"/>
    <w:rsid w:val="009F0BB7"/>
    <w:rsid w:val="009F0E7E"/>
    <w:rsid w:val="009F2C39"/>
    <w:rsid w:val="009F4388"/>
    <w:rsid w:val="009F5D6A"/>
    <w:rsid w:val="00A00C69"/>
    <w:rsid w:val="00A01B6E"/>
    <w:rsid w:val="00A1414F"/>
    <w:rsid w:val="00A15F82"/>
    <w:rsid w:val="00A17224"/>
    <w:rsid w:val="00A23D84"/>
    <w:rsid w:val="00A31240"/>
    <w:rsid w:val="00A318C1"/>
    <w:rsid w:val="00A31C22"/>
    <w:rsid w:val="00A3676D"/>
    <w:rsid w:val="00A40261"/>
    <w:rsid w:val="00A40D90"/>
    <w:rsid w:val="00A43E43"/>
    <w:rsid w:val="00A44993"/>
    <w:rsid w:val="00A45465"/>
    <w:rsid w:val="00A45899"/>
    <w:rsid w:val="00A46B52"/>
    <w:rsid w:val="00A471B1"/>
    <w:rsid w:val="00A50472"/>
    <w:rsid w:val="00A512ED"/>
    <w:rsid w:val="00A52294"/>
    <w:rsid w:val="00A52F81"/>
    <w:rsid w:val="00A577C6"/>
    <w:rsid w:val="00A60D9F"/>
    <w:rsid w:val="00A6182A"/>
    <w:rsid w:val="00A61880"/>
    <w:rsid w:val="00A658A0"/>
    <w:rsid w:val="00A66AEF"/>
    <w:rsid w:val="00A66EA9"/>
    <w:rsid w:val="00A71DA5"/>
    <w:rsid w:val="00A72CD7"/>
    <w:rsid w:val="00A73259"/>
    <w:rsid w:val="00A75545"/>
    <w:rsid w:val="00A76AE4"/>
    <w:rsid w:val="00A77D81"/>
    <w:rsid w:val="00A819FF"/>
    <w:rsid w:val="00A81E89"/>
    <w:rsid w:val="00A83482"/>
    <w:rsid w:val="00A84C0C"/>
    <w:rsid w:val="00A866C5"/>
    <w:rsid w:val="00A95015"/>
    <w:rsid w:val="00A953F2"/>
    <w:rsid w:val="00A96D31"/>
    <w:rsid w:val="00AA3818"/>
    <w:rsid w:val="00AA5715"/>
    <w:rsid w:val="00AA5BC8"/>
    <w:rsid w:val="00AA70F3"/>
    <w:rsid w:val="00AB1ACC"/>
    <w:rsid w:val="00AB6CE9"/>
    <w:rsid w:val="00AB734A"/>
    <w:rsid w:val="00AB7956"/>
    <w:rsid w:val="00AB7B3D"/>
    <w:rsid w:val="00AC0EBC"/>
    <w:rsid w:val="00AC12C6"/>
    <w:rsid w:val="00AC19B6"/>
    <w:rsid w:val="00AC6B80"/>
    <w:rsid w:val="00AD05F8"/>
    <w:rsid w:val="00AD3A1C"/>
    <w:rsid w:val="00AD4E2F"/>
    <w:rsid w:val="00AD524E"/>
    <w:rsid w:val="00AD54C0"/>
    <w:rsid w:val="00AE0E90"/>
    <w:rsid w:val="00AE3B84"/>
    <w:rsid w:val="00AE4919"/>
    <w:rsid w:val="00AE4E95"/>
    <w:rsid w:val="00AE66C9"/>
    <w:rsid w:val="00AE6979"/>
    <w:rsid w:val="00AF05A2"/>
    <w:rsid w:val="00AF1342"/>
    <w:rsid w:val="00AF17A2"/>
    <w:rsid w:val="00AF50C0"/>
    <w:rsid w:val="00AF554C"/>
    <w:rsid w:val="00B00999"/>
    <w:rsid w:val="00B01B92"/>
    <w:rsid w:val="00B025CC"/>
    <w:rsid w:val="00B04D15"/>
    <w:rsid w:val="00B07CD0"/>
    <w:rsid w:val="00B1076C"/>
    <w:rsid w:val="00B12F0A"/>
    <w:rsid w:val="00B130B6"/>
    <w:rsid w:val="00B141FD"/>
    <w:rsid w:val="00B179AE"/>
    <w:rsid w:val="00B21148"/>
    <w:rsid w:val="00B22A3F"/>
    <w:rsid w:val="00B24677"/>
    <w:rsid w:val="00B249CD"/>
    <w:rsid w:val="00B26DBE"/>
    <w:rsid w:val="00B31A84"/>
    <w:rsid w:val="00B32B51"/>
    <w:rsid w:val="00B33C0B"/>
    <w:rsid w:val="00B33E83"/>
    <w:rsid w:val="00B344D6"/>
    <w:rsid w:val="00B34B44"/>
    <w:rsid w:val="00B3554C"/>
    <w:rsid w:val="00B35B34"/>
    <w:rsid w:val="00B40D4C"/>
    <w:rsid w:val="00B412EE"/>
    <w:rsid w:val="00B413F0"/>
    <w:rsid w:val="00B51409"/>
    <w:rsid w:val="00B540EE"/>
    <w:rsid w:val="00B54B7B"/>
    <w:rsid w:val="00B54E9C"/>
    <w:rsid w:val="00B623B5"/>
    <w:rsid w:val="00B62F22"/>
    <w:rsid w:val="00B66449"/>
    <w:rsid w:val="00B74151"/>
    <w:rsid w:val="00B74C6C"/>
    <w:rsid w:val="00B759EE"/>
    <w:rsid w:val="00B77CE7"/>
    <w:rsid w:val="00B8408F"/>
    <w:rsid w:val="00B851AD"/>
    <w:rsid w:val="00B91954"/>
    <w:rsid w:val="00B91A48"/>
    <w:rsid w:val="00B91F50"/>
    <w:rsid w:val="00B9408B"/>
    <w:rsid w:val="00B94993"/>
    <w:rsid w:val="00B94A68"/>
    <w:rsid w:val="00B95D47"/>
    <w:rsid w:val="00BA133C"/>
    <w:rsid w:val="00BA1E1D"/>
    <w:rsid w:val="00BB15D8"/>
    <w:rsid w:val="00BB168C"/>
    <w:rsid w:val="00BB1767"/>
    <w:rsid w:val="00BB2916"/>
    <w:rsid w:val="00BB304B"/>
    <w:rsid w:val="00BB46FD"/>
    <w:rsid w:val="00BB4E83"/>
    <w:rsid w:val="00BB63AE"/>
    <w:rsid w:val="00BB71E3"/>
    <w:rsid w:val="00BB7B9B"/>
    <w:rsid w:val="00BC09D3"/>
    <w:rsid w:val="00BC4BF3"/>
    <w:rsid w:val="00BC4C94"/>
    <w:rsid w:val="00BC78F7"/>
    <w:rsid w:val="00BD11A5"/>
    <w:rsid w:val="00BD23EC"/>
    <w:rsid w:val="00BD3AC9"/>
    <w:rsid w:val="00BD3E4C"/>
    <w:rsid w:val="00BD76F0"/>
    <w:rsid w:val="00BE0A1F"/>
    <w:rsid w:val="00BE1B6A"/>
    <w:rsid w:val="00BE2415"/>
    <w:rsid w:val="00BE2F25"/>
    <w:rsid w:val="00BE3264"/>
    <w:rsid w:val="00BE491F"/>
    <w:rsid w:val="00BE5385"/>
    <w:rsid w:val="00BE5724"/>
    <w:rsid w:val="00BE6B87"/>
    <w:rsid w:val="00BF07BD"/>
    <w:rsid w:val="00BF276F"/>
    <w:rsid w:val="00BF6925"/>
    <w:rsid w:val="00C03636"/>
    <w:rsid w:val="00C0373D"/>
    <w:rsid w:val="00C1170B"/>
    <w:rsid w:val="00C119C6"/>
    <w:rsid w:val="00C124B3"/>
    <w:rsid w:val="00C136CC"/>
    <w:rsid w:val="00C15DF6"/>
    <w:rsid w:val="00C21DE2"/>
    <w:rsid w:val="00C22783"/>
    <w:rsid w:val="00C24139"/>
    <w:rsid w:val="00C24B02"/>
    <w:rsid w:val="00C27FAA"/>
    <w:rsid w:val="00C315F8"/>
    <w:rsid w:val="00C31C14"/>
    <w:rsid w:val="00C33A5C"/>
    <w:rsid w:val="00C33C10"/>
    <w:rsid w:val="00C3451E"/>
    <w:rsid w:val="00C345EC"/>
    <w:rsid w:val="00C359D4"/>
    <w:rsid w:val="00C36160"/>
    <w:rsid w:val="00C37152"/>
    <w:rsid w:val="00C40805"/>
    <w:rsid w:val="00C40B0E"/>
    <w:rsid w:val="00C4233D"/>
    <w:rsid w:val="00C435D3"/>
    <w:rsid w:val="00C443DC"/>
    <w:rsid w:val="00C445F6"/>
    <w:rsid w:val="00C45B65"/>
    <w:rsid w:val="00C45E6C"/>
    <w:rsid w:val="00C46EDB"/>
    <w:rsid w:val="00C50AF3"/>
    <w:rsid w:val="00C51100"/>
    <w:rsid w:val="00C51E02"/>
    <w:rsid w:val="00C54203"/>
    <w:rsid w:val="00C56804"/>
    <w:rsid w:val="00C57666"/>
    <w:rsid w:val="00C64087"/>
    <w:rsid w:val="00C64B89"/>
    <w:rsid w:val="00C6576F"/>
    <w:rsid w:val="00C65A55"/>
    <w:rsid w:val="00C65C2A"/>
    <w:rsid w:val="00C65E11"/>
    <w:rsid w:val="00C661EE"/>
    <w:rsid w:val="00C7384B"/>
    <w:rsid w:val="00C752EB"/>
    <w:rsid w:val="00C761BD"/>
    <w:rsid w:val="00C77304"/>
    <w:rsid w:val="00C80A83"/>
    <w:rsid w:val="00C814C9"/>
    <w:rsid w:val="00C8431B"/>
    <w:rsid w:val="00C868BA"/>
    <w:rsid w:val="00C87F28"/>
    <w:rsid w:val="00C90225"/>
    <w:rsid w:val="00C9047B"/>
    <w:rsid w:val="00C90A87"/>
    <w:rsid w:val="00C91C98"/>
    <w:rsid w:val="00C93C5F"/>
    <w:rsid w:val="00C95B2B"/>
    <w:rsid w:val="00C97263"/>
    <w:rsid w:val="00CA0557"/>
    <w:rsid w:val="00CA1294"/>
    <w:rsid w:val="00CA1698"/>
    <w:rsid w:val="00CA1E01"/>
    <w:rsid w:val="00CA28F8"/>
    <w:rsid w:val="00CA33DE"/>
    <w:rsid w:val="00CA3883"/>
    <w:rsid w:val="00CA5563"/>
    <w:rsid w:val="00CA5EF5"/>
    <w:rsid w:val="00CA6338"/>
    <w:rsid w:val="00CA745F"/>
    <w:rsid w:val="00CB0704"/>
    <w:rsid w:val="00CB07FD"/>
    <w:rsid w:val="00CB0DCC"/>
    <w:rsid w:val="00CB0F8E"/>
    <w:rsid w:val="00CB24A6"/>
    <w:rsid w:val="00CB5C9B"/>
    <w:rsid w:val="00CC0F20"/>
    <w:rsid w:val="00CC1D41"/>
    <w:rsid w:val="00CC1DA4"/>
    <w:rsid w:val="00CC29AE"/>
    <w:rsid w:val="00CC2AAE"/>
    <w:rsid w:val="00CC3328"/>
    <w:rsid w:val="00CD56F3"/>
    <w:rsid w:val="00CD68E5"/>
    <w:rsid w:val="00CD6E7B"/>
    <w:rsid w:val="00CE009C"/>
    <w:rsid w:val="00CE2490"/>
    <w:rsid w:val="00CE33E3"/>
    <w:rsid w:val="00CE7A45"/>
    <w:rsid w:val="00CF3882"/>
    <w:rsid w:val="00CF48D0"/>
    <w:rsid w:val="00CF4C50"/>
    <w:rsid w:val="00CF5615"/>
    <w:rsid w:val="00CF76F8"/>
    <w:rsid w:val="00CF7DC2"/>
    <w:rsid w:val="00CF7E07"/>
    <w:rsid w:val="00D00043"/>
    <w:rsid w:val="00D00E4F"/>
    <w:rsid w:val="00D03E10"/>
    <w:rsid w:val="00D03EC6"/>
    <w:rsid w:val="00D04BDE"/>
    <w:rsid w:val="00D16297"/>
    <w:rsid w:val="00D1692D"/>
    <w:rsid w:val="00D2025B"/>
    <w:rsid w:val="00D35BF5"/>
    <w:rsid w:val="00D35ECB"/>
    <w:rsid w:val="00D4083F"/>
    <w:rsid w:val="00D42C55"/>
    <w:rsid w:val="00D437F3"/>
    <w:rsid w:val="00D45D66"/>
    <w:rsid w:val="00D46237"/>
    <w:rsid w:val="00D47407"/>
    <w:rsid w:val="00D51350"/>
    <w:rsid w:val="00D51DEC"/>
    <w:rsid w:val="00D528E0"/>
    <w:rsid w:val="00D52ADF"/>
    <w:rsid w:val="00D52C5B"/>
    <w:rsid w:val="00D54BD2"/>
    <w:rsid w:val="00D55001"/>
    <w:rsid w:val="00D55217"/>
    <w:rsid w:val="00D619D0"/>
    <w:rsid w:val="00D62210"/>
    <w:rsid w:val="00D64231"/>
    <w:rsid w:val="00D6648C"/>
    <w:rsid w:val="00D6720B"/>
    <w:rsid w:val="00D72A92"/>
    <w:rsid w:val="00D72D8C"/>
    <w:rsid w:val="00D73D48"/>
    <w:rsid w:val="00D74B60"/>
    <w:rsid w:val="00D7542F"/>
    <w:rsid w:val="00D75F99"/>
    <w:rsid w:val="00D76AD0"/>
    <w:rsid w:val="00D76E59"/>
    <w:rsid w:val="00D76E84"/>
    <w:rsid w:val="00D77160"/>
    <w:rsid w:val="00D80003"/>
    <w:rsid w:val="00D8042E"/>
    <w:rsid w:val="00D82374"/>
    <w:rsid w:val="00D83008"/>
    <w:rsid w:val="00D854DB"/>
    <w:rsid w:val="00D86C92"/>
    <w:rsid w:val="00D87005"/>
    <w:rsid w:val="00D87425"/>
    <w:rsid w:val="00D87D5D"/>
    <w:rsid w:val="00D900D1"/>
    <w:rsid w:val="00D90454"/>
    <w:rsid w:val="00D911C2"/>
    <w:rsid w:val="00D92B0E"/>
    <w:rsid w:val="00D92E27"/>
    <w:rsid w:val="00D935F9"/>
    <w:rsid w:val="00D93893"/>
    <w:rsid w:val="00D93EB8"/>
    <w:rsid w:val="00D94409"/>
    <w:rsid w:val="00D94A38"/>
    <w:rsid w:val="00D95D13"/>
    <w:rsid w:val="00D97FB1"/>
    <w:rsid w:val="00DA029F"/>
    <w:rsid w:val="00DA4ACD"/>
    <w:rsid w:val="00DA63E8"/>
    <w:rsid w:val="00DA6B7B"/>
    <w:rsid w:val="00DA7221"/>
    <w:rsid w:val="00DA7787"/>
    <w:rsid w:val="00DB0726"/>
    <w:rsid w:val="00DB0ED8"/>
    <w:rsid w:val="00DB1AF2"/>
    <w:rsid w:val="00DB1EF9"/>
    <w:rsid w:val="00DB29BD"/>
    <w:rsid w:val="00DB4B0C"/>
    <w:rsid w:val="00DB749E"/>
    <w:rsid w:val="00DC1A5F"/>
    <w:rsid w:val="00DC44F8"/>
    <w:rsid w:val="00DC45AA"/>
    <w:rsid w:val="00DC465C"/>
    <w:rsid w:val="00DC4855"/>
    <w:rsid w:val="00DC489C"/>
    <w:rsid w:val="00DC5F81"/>
    <w:rsid w:val="00DC610C"/>
    <w:rsid w:val="00DC70B7"/>
    <w:rsid w:val="00DD014D"/>
    <w:rsid w:val="00DD1FD6"/>
    <w:rsid w:val="00DD3940"/>
    <w:rsid w:val="00DD42F4"/>
    <w:rsid w:val="00DD4B93"/>
    <w:rsid w:val="00DD6013"/>
    <w:rsid w:val="00DD61B2"/>
    <w:rsid w:val="00DE22A5"/>
    <w:rsid w:val="00DE372B"/>
    <w:rsid w:val="00DE492F"/>
    <w:rsid w:val="00DE501C"/>
    <w:rsid w:val="00DE59A3"/>
    <w:rsid w:val="00DF22AD"/>
    <w:rsid w:val="00DF5102"/>
    <w:rsid w:val="00DF5761"/>
    <w:rsid w:val="00E03201"/>
    <w:rsid w:val="00E06586"/>
    <w:rsid w:val="00E06F67"/>
    <w:rsid w:val="00E07743"/>
    <w:rsid w:val="00E1007F"/>
    <w:rsid w:val="00E143B2"/>
    <w:rsid w:val="00E14861"/>
    <w:rsid w:val="00E220BD"/>
    <w:rsid w:val="00E22197"/>
    <w:rsid w:val="00E22E53"/>
    <w:rsid w:val="00E24F8C"/>
    <w:rsid w:val="00E25FFD"/>
    <w:rsid w:val="00E27088"/>
    <w:rsid w:val="00E304C2"/>
    <w:rsid w:val="00E30E31"/>
    <w:rsid w:val="00E328A2"/>
    <w:rsid w:val="00E34A54"/>
    <w:rsid w:val="00E36862"/>
    <w:rsid w:val="00E40B8D"/>
    <w:rsid w:val="00E44143"/>
    <w:rsid w:val="00E445CB"/>
    <w:rsid w:val="00E4742F"/>
    <w:rsid w:val="00E5273F"/>
    <w:rsid w:val="00E52AA6"/>
    <w:rsid w:val="00E6000A"/>
    <w:rsid w:val="00E60F6D"/>
    <w:rsid w:val="00E644E0"/>
    <w:rsid w:val="00E65081"/>
    <w:rsid w:val="00E70D99"/>
    <w:rsid w:val="00E73271"/>
    <w:rsid w:val="00E756E5"/>
    <w:rsid w:val="00E76119"/>
    <w:rsid w:val="00E816EB"/>
    <w:rsid w:val="00E84DA4"/>
    <w:rsid w:val="00E85BC9"/>
    <w:rsid w:val="00E91CF8"/>
    <w:rsid w:val="00E92BE8"/>
    <w:rsid w:val="00E96193"/>
    <w:rsid w:val="00E96D9A"/>
    <w:rsid w:val="00EA33D2"/>
    <w:rsid w:val="00EA35F0"/>
    <w:rsid w:val="00EA4026"/>
    <w:rsid w:val="00EA41D5"/>
    <w:rsid w:val="00EB655F"/>
    <w:rsid w:val="00EB7586"/>
    <w:rsid w:val="00EC158C"/>
    <w:rsid w:val="00EC1D01"/>
    <w:rsid w:val="00EC3B5A"/>
    <w:rsid w:val="00EC44C4"/>
    <w:rsid w:val="00EC5D6F"/>
    <w:rsid w:val="00EC7226"/>
    <w:rsid w:val="00ED1A1D"/>
    <w:rsid w:val="00ED3E3E"/>
    <w:rsid w:val="00ED65AD"/>
    <w:rsid w:val="00ED7633"/>
    <w:rsid w:val="00ED780A"/>
    <w:rsid w:val="00ED7A45"/>
    <w:rsid w:val="00EE031B"/>
    <w:rsid w:val="00EE0BF6"/>
    <w:rsid w:val="00EE1A81"/>
    <w:rsid w:val="00EF0E73"/>
    <w:rsid w:val="00EF11C2"/>
    <w:rsid w:val="00EF169A"/>
    <w:rsid w:val="00EF2433"/>
    <w:rsid w:val="00EF3741"/>
    <w:rsid w:val="00EF4769"/>
    <w:rsid w:val="00EF7113"/>
    <w:rsid w:val="00F00411"/>
    <w:rsid w:val="00F05F9C"/>
    <w:rsid w:val="00F060AA"/>
    <w:rsid w:val="00F116D2"/>
    <w:rsid w:val="00F11E61"/>
    <w:rsid w:val="00F1303D"/>
    <w:rsid w:val="00F17371"/>
    <w:rsid w:val="00F234C1"/>
    <w:rsid w:val="00F24BFC"/>
    <w:rsid w:val="00F3193E"/>
    <w:rsid w:val="00F321D1"/>
    <w:rsid w:val="00F32601"/>
    <w:rsid w:val="00F32956"/>
    <w:rsid w:val="00F3346B"/>
    <w:rsid w:val="00F34771"/>
    <w:rsid w:val="00F347A2"/>
    <w:rsid w:val="00F36893"/>
    <w:rsid w:val="00F371E2"/>
    <w:rsid w:val="00F371FF"/>
    <w:rsid w:val="00F42AA4"/>
    <w:rsid w:val="00F43013"/>
    <w:rsid w:val="00F4391A"/>
    <w:rsid w:val="00F451A2"/>
    <w:rsid w:val="00F465FC"/>
    <w:rsid w:val="00F466FA"/>
    <w:rsid w:val="00F4785E"/>
    <w:rsid w:val="00F56415"/>
    <w:rsid w:val="00F62850"/>
    <w:rsid w:val="00F66193"/>
    <w:rsid w:val="00F675DA"/>
    <w:rsid w:val="00F70E52"/>
    <w:rsid w:val="00F713C0"/>
    <w:rsid w:val="00F757CF"/>
    <w:rsid w:val="00F764AD"/>
    <w:rsid w:val="00F77B71"/>
    <w:rsid w:val="00F82E5B"/>
    <w:rsid w:val="00F82E68"/>
    <w:rsid w:val="00F85241"/>
    <w:rsid w:val="00F878EA"/>
    <w:rsid w:val="00F92BD2"/>
    <w:rsid w:val="00F945B8"/>
    <w:rsid w:val="00F97AA8"/>
    <w:rsid w:val="00FA0024"/>
    <w:rsid w:val="00FA0A66"/>
    <w:rsid w:val="00FA2ED3"/>
    <w:rsid w:val="00FA4517"/>
    <w:rsid w:val="00FA5340"/>
    <w:rsid w:val="00FA5C84"/>
    <w:rsid w:val="00FA6304"/>
    <w:rsid w:val="00FA67A2"/>
    <w:rsid w:val="00FB2714"/>
    <w:rsid w:val="00FB321C"/>
    <w:rsid w:val="00FB4D17"/>
    <w:rsid w:val="00FD02CD"/>
    <w:rsid w:val="00FD0891"/>
    <w:rsid w:val="00FD1B8B"/>
    <w:rsid w:val="00FD2171"/>
    <w:rsid w:val="00FD2EFD"/>
    <w:rsid w:val="00FD374C"/>
    <w:rsid w:val="00FD5DA0"/>
    <w:rsid w:val="00FD63E7"/>
    <w:rsid w:val="00FD6F37"/>
    <w:rsid w:val="00FD7A6A"/>
    <w:rsid w:val="00FE1016"/>
    <w:rsid w:val="00FE13C7"/>
    <w:rsid w:val="00FE1680"/>
    <w:rsid w:val="00FE170F"/>
    <w:rsid w:val="00FE34EE"/>
    <w:rsid w:val="00FE46E9"/>
    <w:rsid w:val="00FE6972"/>
    <w:rsid w:val="00FF3914"/>
    <w:rsid w:val="00FF3F76"/>
    <w:rsid w:val="00FF4823"/>
    <w:rsid w:val="00FF61D2"/>
    <w:rsid w:val="00FF623E"/>
    <w:rsid w:val="00FF63FE"/>
    <w:rsid w:val="00FF6DEF"/>
    <w:rsid w:val="00FF7A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bf0d8,#506ee4"/>
    </o:shapedefaults>
    <o:shapelayout v:ext="edit">
      <o:idmap v:ext="edit" data="1"/>
    </o:shapelayout>
  </w:shapeDefaults>
  <w:decimalSymbol w:val=","/>
  <w:listSeparator w:val=";"/>
  <w14:docId w14:val="3986DB70"/>
  <w15:chartTrackingRefBased/>
  <w15:docId w15:val="{C5446312-EEE9-4039-BB76-6BF24A98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9A"/>
    <w:pPr>
      <w:tabs>
        <w:tab w:val="left" w:pos="993"/>
      </w:tabs>
      <w:spacing w:after="120"/>
      <w:ind w:left="709" w:firstLine="284"/>
      <w:jc w:val="both"/>
    </w:pPr>
    <w:rPr>
      <w:rFonts w:ascii="Arial" w:hAnsi="Arial" w:cs="Arial"/>
      <w:lang w:eastAsia="en-US"/>
    </w:rPr>
  </w:style>
  <w:style w:type="paragraph" w:styleId="Balk1">
    <w:name w:val="heading 1"/>
    <w:basedOn w:val="Normal"/>
    <w:next w:val="Normal"/>
    <w:link w:val="Balk1Char"/>
    <w:qFormat/>
    <w:rsid w:val="00330B26"/>
    <w:pPr>
      <w:keepNext/>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jc w:val="center"/>
      <w:outlineLvl w:val="0"/>
    </w:pPr>
    <w:rPr>
      <w:b/>
      <w:sz w:val="24"/>
    </w:rPr>
  </w:style>
  <w:style w:type="paragraph" w:styleId="Balk2">
    <w:name w:val="heading 2"/>
    <w:basedOn w:val="Normal"/>
    <w:next w:val="Normal"/>
    <w:link w:val="Balk2Char"/>
    <w:qFormat/>
    <w:rsid w:val="00CE7A45"/>
    <w:pPr>
      <w:keepNext/>
      <w:numPr>
        <w:numId w:val="3"/>
      </w:numPr>
      <w:spacing w:before="180" w:after="180"/>
      <w:outlineLvl w:val="1"/>
    </w:pPr>
    <w:rPr>
      <w:b/>
      <w:sz w:val="22"/>
    </w:rPr>
  </w:style>
  <w:style w:type="paragraph" w:styleId="Balk3">
    <w:name w:val="heading 3"/>
    <w:basedOn w:val="Normal"/>
    <w:next w:val="Normal"/>
    <w:link w:val="Balk3Char"/>
    <w:qFormat/>
    <w:rsid w:val="00330B26"/>
    <w:pPr>
      <w:keepNext/>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before="120" w:line="220" w:lineRule="exact"/>
      <w:ind w:left="284" w:firstLine="0"/>
      <w:outlineLvl w:val="2"/>
    </w:pPr>
    <w:rPr>
      <w:b/>
      <w:color w:val="000000"/>
      <w:sz w:val="22"/>
    </w:rPr>
  </w:style>
  <w:style w:type="paragraph" w:styleId="Balk4">
    <w:name w:val="heading 4"/>
    <w:basedOn w:val="Normal"/>
    <w:next w:val="Normal"/>
    <w:link w:val="Balk4Char"/>
    <w:qFormat/>
    <w:pPr>
      <w:keepNext/>
      <w:spacing w:line="360" w:lineRule="atLeast"/>
      <w:jc w:val="center"/>
      <w:outlineLvl w:val="3"/>
    </w:pPr>
    <w:rPr>
      <w:rFonts w:ascii="Times New Roman" w:hAnsi="Times New Roman"/>
      <w:b/>
      <w:sz w:val="44"/>
    </w:rPr>
  </w:style>
  <w:style w:type="paragraph" w:styleId="Balk5">
    <w:name w:val="heading 5"/>
    <w:basedOn w:val="Normal"/>
    <w:next w:val="Normal"/>
    <w:link w:val="Balk5Char"/>
    <w:qFormat/>
    <w:pPr>
      <w:keepNext/>
      <w:outlineLvl w:val="4"/>
    </w:pPr>
    <w:rPr>
      <w:b/>
      <w:sz w:val="24"/>
    </w:rPr>
  </w:style>
  <w:style w:type="paragraph" w:styleId="Balk6">
    <w:name w:val="heading 6"/>
    <w:basedOn w:val="Normal"/>
    <w:next w:val="Normal"/>
    <w:link w:val="Balk6Char"/>
    <w:qFormat/>
    <w:pPr>
      <w:keepNext/>
      <w:ind w:firstLine="426"/>
      <w:outlineLvl w:val="5"/>
    </w:pPr>
    <w:rPr>
      <w:b/>
      <w:bCs/>
    </w:rPr>
  </w:style>
  <w:style w:type="paragraph" w:styleId="Balk7">
    <w:name w:val="heading 7"/>
    <w:basedOn w:val="Normal"/>
    <w:next w:val="Normal"/>
    <w:link w:val="Balk7Char"/>
    <w:unhideWhenUsed/>
    <w:qFormat/>
    <w:rsid w:val="002066B7"/>
    <w:pPr>
      <w:keepNext/>
      <w:keepLines/>
      <w:spacing w:before="40" w:after="0"/>
      <w:outlineLvl w:val="6"/>
    </w:pPr>
    <w:rPr>
      <w:rFonts w:ascii="Cambria" w:hAnsi="Cambria" w:cs="Times New Roman"/>
      <w:i/>
      <w:iCs/>
      <w:color w:val="243F60"/>
      <w:lang w:eastAsia="tr-TR"/>
    </w:rPr>
  </w:style>
  <w:style w:type="paragraph" w:styleId="Balk8">
    <w:name w:val="heading 8"/>
    <w:basedOn w:val="Normal"/>
    <w:next w:val="Normal"/>
    <w:link w:val="Balk8Char"/>
    <w:unhideWhenUsed/>
    <w:qFormat/>
    <w:rsid w:val="002066B7"/>
    <w:pPr>
      <w:keepNext/>
      <w:keepLines/>
      <w:spacing w:before="40" w:after="0"/>
      <w:outlineLvl w:val="7"/>
    </w:pPr>
    <w:rPr>
      <w:rFonts w:ascii="Cambria" w:hAnsi="Cambria" w:cs="Times New Roman"/>
      <w:color w:val="272727"/>
      <w:sz w:val="21"/>
      <w:szCs w:val="21"/>
      <w:lang w:eastAsia="tr-TR"/>
    </w:rPr>
  </w:style>
  <w:style w:type="paragraph" w:styleId="Balk9">
    <w:name w:val="heading 9"/>
    <w:basedOn w:val="Normal"/>
    <w:next w:val="Normal"/>
    <w:link w:val="Balk9Char"/>
    <w:unhideWhenUsed/>
    <w:qFormat/>
    <w:rsid w:val="002066B7"/>
    <w:pPr>
      <w:keepNext/>
      <w:keepLines/>
      <w:spacing w:before="40" w:after="0"/>
      <w:outlineLvl w:val="8"/>
    </w:pPr>
    <w:rPr>
      <w:rFonts w:ascii="Cambria" w:hAnsi="Cambria" w:cs="Times New Roman"/>
      <w:i/>
      <w:iCs/>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style>
  <w:style w:type="paragraph" w:customStyle="1" w:styleId="Altbilgi">
    <w:name w:val="Altbilgi"/>
    <w:basedOn w:val="Normal"/>
    <w:link w:val="AltbilgiChar"/>
    <w:uiPriority w:val="99"/>
    <w:pPr>
      <w:tabs>
        <w:tab w:val="center" w:pos="4819"/>
        <w:tab w:val="right" w:pos="9071"/>
      </w:tabs>
    </w:pPr>
  </w:style>
  <w:style w:type="paragraph" w:customStyle="1" w:styleId="stbilgi">
    <w:name w:val="Üstbilgi"/>
    <w:basedOn w:val="Normal"/>
    <w:pPr>
      <w:tabs>
        <w:tab w:val="center" w:pos="4819"/>
        <w:tab w:val="right" w:pos="9071"/>
      </w:tabs>
    </w:pPr>
  </w:style>
  <w:style w:type="paragraph" w:styleId="GvdeMetni">
    <w:name w:val="Body Text"/>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style>
  <w:style w:type="paragraph" w:styleId="GvdeMetni2">
    <w:name w:val="Body Tex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rPr>
      <w:b/>
    </w:rPr>
  </w:style>
  <w:style w:type="paragraph" w:styleId="GvdeMetniGirintisi">
    <w:name w:val="Body Text Indent"/>
    <w:basedOn w:val="Normal"/>
    <w:pPr>
      <w:ind w:firstLine="720"/>
    </w:pPr>
    <w:rPr>
      <w:b/>
    </w:rPr>
  </w:style>
  <w:style w:type="paragraph" w:styleId="GvdeMetniGirintisi2">
    <w:name w:val="Body Text Inden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ind w:left="360"/>
    </w:pPr>
  </w:style>
  <w:style w:type="paragraph" w:styleId="GvdeMetniGirintisi3">
    <w:name w:val="Body Text Indent 3"/>
    <w:basedOn w:val="Normal"/>
    <w:pPr>
      <w:ind w:left="11" w:firstLine="11"/>
    </w:pPr>
  </w:style>
  <w:style w:type="paragraph" w:styleId="GvdeMetni3">
    <w:name w:val="Body Text 3"/>
    <w:basedOn w:val="Normal"/>
    <w:rPr>
      <w:rFonts w:ascii="Tahoma" w:hAnsi="Tahoma"/>
      <w:sz w:val="18"/>
    </w:rPr>
  </w:style>
  <w:style w:type="paragraph" w:styleId="DipnotMetni">
    <w:name w:val="footnote text"/>
    <w:basedOn w:val="Normal"/>
    <w:link w:val="DipnotMetniChar"/>
  </w:style>
  <w:style w:type="character" w:styleId="DipnotBavurusu">
    <w:name w:val="footnote reference"/>
    <w:semiHidden/>
    <w:rPr>
      <w:vertAlign w:val="superscript"/>
    </w:rPr>
  </w:style>
  <w:style w:type="character" w:styleId="SayfaNumaras">
    <w:name w:val="page number"/>
    <w:basedOn w:val="VarsaylanParagrafYazTipi"/>
    <w:semiHidden/>
  </w:style>
  <w:style w:type="character" w:styleId="Kpr">
    <w:name w:val="Hyperlink"/>
    <w:rPr>
      <w:color w:val="0000FF"/>
      <w:u w:val="single"/>
    </w:rPr>
  </w:style>
  <w:style w:type="character" w:styleId="zlenenKpr">
    <w:name w:val="FollowedHyperlink"/>
    <w:uiPriority w:val="99"/>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SonnotBavurusu">
    <w:name w:val="endnote reference"/>
    <w:semiHidden/>
    <w:rPr>
      <w:vertAlign w:val="superscript"/>
    </w:rPr>
  </w:style>
  <w:style w:type="paragraph" w:customStyle="1" w:styleId="BalonMetni1">
    <w:name w:val="Balon Metni1"/>
    <w:basedOn w:val="Normal"/>
    <w:semiHidden/>
    <w:rPr>
      <w:rFonts w:ascii="Tahoma" w:hAnsi="Tahoma" w:cs="Tahoma"/>
      <w:sz w:val="16"/>
      <w:szCs w:val="16"/>
    </w:rPr>
  </w:style>
  <w:style w:type="character" w:customStyle="1" w:styleId="Normal1">
    <w:name w:val="Normal1"/>
    <w:rPr>
      <w:rFonts w:ascii="TR Arial" w:hAnsi="TR Arial"/>
      <w:sz w:val="24"/>
      <w:szCs w:val="24"/>
    </w:rPr>
  </w:style>
  <w:style w:type="paragraph" w:styleId="Dzeltme">
    <w:name w:val="Revision"/>
    <w:hidden/>
    <w:uiPriority w:val="99"/>
    <w:semiHidden/>
    <w:rPr>
      <w:lang w:eastAsia="en-US"/>
    </w:rPr>
  </w:style>
  <w:style w:type="paragraph" w:styleId="BalonMetni">
    <w:name w:val="Balloon Text"/>
    <w:basedOn w:val="Normal"/>
    <w:link w:val="BalonMetniChar"/>
    <w:uiPriority w:val="99"/>
    <w:semiHidden/>
    <w:unhideWhenUsed/>
    <w:rsid w:val="00040943"/>
    <w:rPr>
      <w:rFonts w:ascii="Tahoma" w:hAnsi="Tahoma"/>
      <w:sz w:val="16"/>
      <w:szCs w:val="16"/>
      <w:lang w:val="x-none"/>
    </w:rPr>
  </w:style>
  <w:style w:type="character" w:customStyle="1" w:styleId="BalonMetniChar">
    <w:name w:val="Balon Metni Char"/>
    <w:link w:val="BalonMetni"/>
    <w:uiPriority w:val="99"/>
    <w:semiHidden/>
    <w:rsid w:val="00040943"/>
    <w:rPr>
      <w:rFonts w:ascii="Tahoma" w:hAnsi="Tahoma" w:cs="Tahoma"/>
      <w:sz w:val="16"/>
      <w:szCs w:val="16"/>
      <w:lang w:eastAsia="en-US"/>
    </w:rPr>
  </w:style>
  <w:style w:type="paragraph" w:styleId="ListeParagraf">
    <w:name w:val="List Paragraph"/>
    <w:basedOn w:val="Normal"/>
    <w:link w:val="ListeParagrafChar"/>
    <w:uiPriority w:val="34"/>
    <w:qFormat/>
    <w:rsid w:val="009E66F9"/>
    <w:pPr>
      <w:numPr>
        <w:numId w:val="4"/>
      </w:numPr>
      <w:spacing w:before="120"/>
      <w:ind w:left="709" w:firstLine="357"/>
    </w:pPr>
  </w:style>
  <w:style w:type="character" w:styleId="AklamaBavurusu">
    <w:name w:val="annotation reference"/>
    <w:uiPriority w:val="99"/>
    <w:semiHidden/>
    <w:unhideWhenUsed/>
    <w:rsid w:val="00EE031B"/>
    <w:rPr>
      <w:sz w:val="16"/>
      <w:szCs w:val="16"/>
    </w:rPr>
  </w:style>
  <w:style w:type="paragraph" w:styleId="AklamaMetni">
    <w:name w:val="annotation text"/>
    <w:basedOn w:val="Normal"/>
    <w:link w:val="AklamaMetniChar"/>
    <w:uiPriority w:val="99"/>
    <w:semiHidden/>
    <w:unhideWhenUsed/>
    <w:rsid w:val="00EE031B"/>
    <w:rPr>
      <w:lang w:val="x-none"/>
    </w:rPr>
  </w:style>
  <w:style w:type="character" w:customStyle="1" w:styleId="AklamaMetniChar">
    <w:name w:val="Açıklama Metni Char"/>
    <w:link w:val="AklamaMetni"/>
    <w:uiPriority w:val="99"/>
    <w:semiHidden/>
    <w:rsid w:val="00EE031B"/>
    <w:rPr>
      <w:lang w:eastAsia="en-US"/>
    </w:rPr>
  </w:style>
  <w:style w:type="paragraph" w:styleId="AklamaKonusu">
    <w:name w:val="annotation subject"/>
    <w:basedOn w:val="AklamaMetni"/>
    <w:next w:val="AklamaMetni"/>
    <w:link w:val="AklamaKonusuChar"/>
    <w:uiPriority w:val="99"/>
    <w:semiHidden/>
    <w:unhideWhenUsed/>
    <w:rsid w:val="00EE031B"/>
    <w:rPr>
      <w:b/>
      <w:bCs/>
    </w:rPr>
  </w:style>
  <w:style w:type="character" w:customStyle="1" w:styleId="AklamaKonusuChar">
    <w:name w:val="Açıklama Konusu Char"/>
    <w:link w:val="AklamaKonusu"/>
    <w:uiPriority w:val="99"/>
    <w:semiHidden/>
    <w:rsid w:val="00EE031B"/>
    <w:rPr>
      <w:b/>
      <w:bCs/>
      <w:lang w:eastAsia="en-US"/>
    </w:rPr>
  </w:style>
  <w:style w:type="character" w:customStyle="1" w:styleId="AltbilgiChar">
    <w:name w:val="Altbilgi Char"/>
    <w:link w:val="Altbilgi"/>
    <w:uiPriority w:val="99"/>
    <w:rsid w:val="004E5085"/>
    <w:rPr>
      <w:lang w:eastAsia="en-US"/>
    </w:rPr>
  </w:style>
  <w:style w:type="paragraph" w:customStyle="1" w:styleId="Sralama">
    <w:name w:val="Sıralama"/>
    <w:basedOn w:val="Normal"/>
    <w:link w:val="SralamaChar"/>
    <w:qFormat/>
    <w:rsid w:val="000C63D3"/>
    <w:pPr>
      <w:numPr>
        <w:numId w:val="2"/>
      </w:numPr>
      <w:spacing w:before="60"/>
    </w:pPr>
  </w:style>
  <w:style w:type="paragraph" w:customStyle="1" w:styleId="2-ortabaslk">
    <w:name w:val="2-ortabaslk"/>
    <w:basedOn w:val="Normal"/>
    <w:rsid w:val="009F042D"/>
    <w:pPr>
      <w:spacing w:before="100" w:beforeAutospacing="1" w:after="100" w:afterAutospacing="1"/>
    </w:pPr>
    <w:rPr>
      <w:rFonts w:ascii="Times New Roman" w:hAnsi="Times New Roman"/>
      <w:sz w:val="24"/>
      <w:szCs w:val="24"/>
      <w:lang w:eastAsia="tr-TR"/>
    </w:rPr>
  </w:style>
  <w:style w:type="character" w:customStyle="1" w:styleId="SralamaChar">
    <w:name w:val="Sıralama Char"/>
    <w:link w:val="Sralama"/>
    <w:rsid w:val="000C63D3"/>
    <w:rPr>
      <w:rFonts w:ascii="Arial" w:hAnsi="Arial" w:cs="Arial"/>
      <w:lang w:eastAsia="en-US"/>
    </w:rPr>
  </w:style>
  <w:style w:type="paragraph" w:customStyle="1" w:styleId="normal2">
    <w:name w:val="normal2"/>
    <w:basedOn w:val="Normal"/>
    <w:link w:val="normal2Char"/>
    <w:qFormat/>
    <w:rsid w:val="00330B26"/>
    <w:pPr>
      <w:numPr>
        <w:numId w:val="1"/>
      </w:numPr>
      <w:tabs>
        <w:tab w:val="clear" w:pos="1065"/>
        <w:tab w:val="num" w:pos="709"/>
      </w:tabs>
      <w:spacing w:after="60"/>
      <w:ind w:left="1418" w:hanging="284"/>
    </w:pPr>
  </w:style>
  <w:style w:type="paragraph" w:customStyle="1" w:styleId="noluparagraf">
    <w:name w:val="nolu paragraf"/>
    <w:basedOn w:val="Sralama"/>
    <w:link w:val="noluparagrafChar"/>
    <w:qFormat/>
    <w:rsid w:val="000C63D3"/>
    <w:pPr>
      <w:numPr>
        <w:numId w:val="0"/>
      </w:numPr>
      <w:ind w:left="567" w:firstLine="426"/>
    </w:pPr>
  </w:style>
  <w:style w:type="character" w:customStyle="1" w:styleId="normal2Char">
    <w:name w:val="normal2 Char"/>
    <w:link w:val="normal2"/>
    <w:rsid w:val="00330B26"/>
    <w:rPr>
      <w:rFonts w:ascii="Arial" w:hAnsi="Arial" w:cs="Arial"/>
      <w:lang w:eastAsia="en-US"/>
    </w:rPr>
  </w:style>
  <w:style w:type="paragraph" w:styleId="Altyaz">
    <w:name w:val="Subtitle"/>
    <w:basedOn w:val="Normal"/>
    <w:next w:val="Normal"/>
    <w:link w:val="AltyazChar"/>
    <w:uiPriority w:val="11"/>
    <w:qFormat/>
    <w:rsid w:val="00E96D9A"/>
    <w:pPr>
      <w:spacing w:after="60"/>
      <w:jc w:val="center"/>
      <w:outlineLvl w:val="1"/>
    </w:pPr>
    <w:rPr>
      <w:rFonts w:ascii="Calibri Light" w:hAnsi="Calibri Light" w:cs="Times New Roman"/>
      <w:sz w:val="24"/>
      <w:szCs w:val="24"/>
    </w:rPr>
  </w:style>
  <w:style w:type="character" w:customStyle="1" w:styleId="noluparagrafChar">
    <w:name w:val="nolu paragraf Char"/>
    <w:basedOn w:val="SralamaChar"/>
    <w:link w:val="noluparagraf"/>
    <w:rsid w:val="000C63D3"/>
    <w:rPr>
      <w:rFonts w:ascii="Arial" w:hAnsi="Arial" w:cs="Arial"/>
      <w:lang w:eastAsia="en-US"/>
    </w:rPr>
  </w:style>
  <w:style w:type="character" w:customStyle="1" w:styleId="AltyazChar">
    <w:name w:val="Altyazı Char"/>
    <w:link w:val="Altyaz"/>
    <w:uiPriority w:val="11"/>
    <w:rsid w:val="00E96D9A"/>
    <w:rPr>
      <w:rFonts w:ascii="Calibri Light" w:eastAsia="Times New Roman" w:hAnsi="Calibri Light" w:cs="Times New Roman"/>
      <w:sz w:val="24"/>
      <w:szCs w:val="24"/>
      <w:lang w:eastAsia="en-US"/>
    </w:rPr>
  </w:style>
  <w:style w:type="table" w:styleId="TabloKlavuzu">
    <w:name w:val="Table Grid"/>
    <w:basedOn w:val="NormalTablo"/>
    <w:uiPriority w:val="59"/>
    <w:rsid w:val="00FF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FF61D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FF61D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FF61D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DzTablo2">
    <w:name w:val="Plain Table 2"/>
    <w:basedOn w:val="NormalTablo"/>
    <w:uiPriority w:val="42"/>
    <w:rsid w:val="00FF61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1">
    <w:name w:val="Plain Table 1"/>
    <w:basedOn w:val="NormalTablo"/>
    <w:uiPriority w:val="41"/>
    <w:rsid w:val="00FF61D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oKlavuzuAk">
    <w:name w:val="Grid Table Light"/>
    <w:basedOn w:val="NormalTablo"/>
    <w:uiPriority w:val="40"/>
    <w:rsid w:val="00FF61D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il1">
    <w:name w:val="Stil1"/>
    <w:basedOn w:val="Balk1"/>
    <w:link w:val="Stil1Char"/>
    <w:qFormat/>
    <w:rsid w:val="0037680C"/>
    <w:pPr>
      <w:jc w:val="left"/>
    </w:pPr>
  </w:style>
  <w:style w:type="numbering" w:customStyle="1" w:styleId="Stil2">
    <w:name w:val="Stil2"/>
    <w:uiPriority w:val="99"/>
    <w:rsid w:val="00A66EA9"/>
    <w:pPr>
      <w:numPr>
        <w:numId w:val="6"/>
      </w:numPr>
    </w:pPr>
  </w:style>
  <w:style w:type="character" w:customStyle="1" w:styleId="Balk1Char">
    <w:name w:val="Başlık 1 Char"/>
    <w:link w:val="Balk1"/>
    <w:uiPriority w:val="9"/>
    <w:rsid w:val="0037680C"/>
    <w:rPr>
      <w:rFonts w:ascii="Arial" w:hAnsi="Arial" w:cs="Arial"/>
      <w:b/>
      <w:sz w:val="24"/>
      <w:lang w:eastAsia="en-US"/>
    </w:rPr>
  </w:style>
  <w:style w:type="character" w:customStyle="1" w:styleId="Stil1Char">
    <w:name w:val="Stil1 Char"/>
    <w:basedOn w:val="Balk1Char"/>
    <w:link w:val="Stil1"/>
    <w:rsid w:val="0037680C"/>
    <w:rPr>
      <w:rFonts w:ascii="Arial" w:hAnsi="Arial" w:cs="Arial"/>
      <w:b/>
      <w:sz w:val="24"/>
      <w:lang w:eastAsia="en-US"/>
    </w:rPr>
  </w:style>
  <w:style w:type="numbering" w:customStyle="1" w:styleId="Stil3">
    <w:name w:val="Stil3"/>
    <w:uiPriority w:val="99"/>
    <w:rsid w:val="00C136CC"/>
    <w:pPr>
      <w:numPr>
        <w:numId w:val="8"/>
      </w:numPr>
    </w:pPr>
  </w:style>
  <w:style w:type="numbering" w:customStyle="1" w:styleId="Stil4">
    <w:name w:val="Stil4"/>
    <w:uiPriority w:val="99"/>
    <w:rsid w:val="00C136CC"/>
    <w:pPr>
      <w:numPr>
        <w:numId w:val="9"/>
      </w:numPr>
    </w:pPr>
  </w:style>
  <w:style w:type="numbering" w:customStyle="1" w:styleId="Stil5">
    <w:name w:val="Stil5"/>
    <w:uiPriority w:val="99"/>
    <w:rsid w:val="008B5547"/>
    <w:pPr>
      <w:numPr>
        <w:numId w:val="11"/>
      </w:numPr>
    </w:pPr>
  </w:style>
  <w:style w:type="numbering" w:customStyle="1" w:styleId="Stil6">
    <w:name w:val="Stil6"/>
    <w:uiPriority w:val="99"/>
    <w:rsid w:val="008B5547"/>
    <w:pPr>
      <w:numPr>
        <w:numId w:val="12"/>
      </w:numPr>
    </w:pPr>
  </w:style>
  <w:style w:type="numbering" w:customStyle="1" w:styleId="Stil7">
    <w:name w:val="Stil7"/>
    <w:uiPriority w:val="99"/>
    <w:rsid w:val="00C6576F"/>
    <w:pPr>
      <w:numPr>
        <w:numId w:val="13"/>
      </w:numPr>
    </w:pPr>
  </w:style>
  <w:style w:type="character" w:customStyle="1" w:styleId="AltBilgiChar0">
    <w:name w:val="Alt Bilgi Char"/>
    <w:uiPriority w:val="99"/>
    <w:rsid w:val="000E5A86"/>
  </w:style>
  <w:style w:type="paragraph" w:styleId="TBal">
    <w:name w:val="TOC Heading"/>
    <w:basedOn w:val="Balk1"/>
    <w:next w:val="Normal"/>
    <w:uiPriority w:val="39"/>
    <w:unhideWhenUsed/>
    <w:qFormat/>
    <w:rsid w:val="000E5A86"/>
    <w:pPr>
      <w:keepLines/>
      <w:tabs>
        <w:tab w:val="clear" w:pos="426"/>
        <w:tab w:val="clear" w:pos="720"/>
        <w:tab w:val="clear" w:pos="993"/>
        <w:tab w:val="clear" w:pos="1440"/>
        <w:tab w:val="clear" w:pos="1843"/>
        <w:tab w:val="clear" w:pos="2160"/>
        <w:tab w:val="clear" w:pos="2880"/>
        <w:tab w:val="clear" w:pos="3600"/>
        <w:tab w:val="clear" w:pos="4320"/>
        <w:tab w:val="clear" w:pos="5040"/>
        <w:tab w:val="clear" w:pos="5760"/>
        <w:tab w:val="clear" w:pos="6480"/>
        <w:tab w:val="clear" w:pos="7200"/>
        <w:tab w:val="clear" w:pos="7920"/>
      </w:tabs>
      <w:spacing w:before="240" w:after="0" w:line="259" w:lineRule="auto"/>
      <w:ind w:left="0" w:firstLine="0"/>
      <w:jc w:val="left"/>
      <w:outlineLvl w:val="9"/>
    </w:pPr>
    <w:rPr>
      <w:rFonts w:ascii="Calibri Light" w:hAnsi="Calibri Light" w:cs="Times New Roman"/>
      <w:b w:val="0"/>
      <w:color w:val="2E74B5"/>
      <w:sz w:val="32"/>
      <w:szCs w:val="32"/>
      <w:lang w:eastAsia="tr-TR"/>
    </w:rPr>
  </w:style>
  <w:style w:type="paragraph" w:styleId="T2">
    <w:name w:val="toc 2"/>
    <w:basedOn w:val="Normal"/>
    <w:next w:val="Normal"/>
    <w:autoRedefine/>
    <w:uiPriority w:val="39"/>
    <w:unhideWhenUsed/>
    <w:rsid w:val="000E5A86"/>
    <w:pPr>
      <w:tabs>
        <w:tab w:val="clear" w:pos="993"/>
      </w:tabs>
      <w:ind w:left="200"/>
    </w:pPr>
  </w:style>
  <w:style w:type="paragraph" w:styleId="T3">
    <w:name w:val="toc 3"/>
    <w:basedOn w:val="Normal"/>
    <w:next w:val="Normal"/>
    <w:autoRedefine/>
    <w:uiPriority w:val="39"/>
    <w:unhideWhenUsed/>
    <w:rsid w:val="002013CB"/>
    <w:pPr>
      <w:tabs>
        <w:tab w:val="clear" w:pos="993"/>
        <w:tab w:val="left" w:pos="1418"/>
        <w:tab w:val="right" w:leader="dot" w:pos="9771"/>
      </w:tabs>
      <w:ind w:left="400"/>
    </w:pPr>
  </w:style>
  <w:style w:type="paragraph" w:styleId="ResimYazs">
    <w:name w:val="caption"/>
    <w:basedOn w:val="Normal"/>
    <w:next w:val="Normal"/>
    <w:uiPriority w:val="35"/>
    <w:unhideWhenUsed/>
    <w:qFormat/>
    <w:rsid w:val="000E46B4"/>
    <w:rPr>
      <w:b/>
      <w:bCs/>
    </w:rPr>
  </w:style>
  <w:style w:type="paragraph" w:styleId="ekillerTablosu">
    <w:name w:val="table of figures"/>
    <w:basedOn w:val="Normal"/>
    <w:next w:val="Normal"/>
    <w:uiPriority w:val="99"/>
    <w:unhideWhenUsed/>
    <w:rsid w:val="00E756E5"/>
    <w:pPr>
      <w:tabs>
        <w:tab w:val="clear" w:pos="993"/>
      </w:tabs>
      <w:ind w:left="0"/>
    </w:pPr>
  </w:style>
  <w:style w:type="paragraph" w:styleId="NormalWeb">
    <w:name w:val="Normal (Web)"/>
    <w:basedOn w:val="Normal"/>
    <w:unhideWhenUsed/>
    <w:rsid w:val="002538CE"/>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2F02D4"/>
    <w:rPr>
      <w:rFonts w:ascii="Arial" w:hAnsi="Arial" w:cs="Arial"/>
      <w:lang w:eastAsia="en-US"/>
    </w:rPr>
  </w:style>
  <w:style w:type="paragraph" w:styleId="stBilgi0">
    <w:name w:val="header"/>
    <w:basedOn w:val="Normal"/>
    <w:link w:val="stBilgiChar"/>
    <w:uiPriority w:val="99"/>
    <w:unhideWhenUsed/>
    <w:rsid w:val="00974290"/>
    <w:pPr>
      <w:tabs>
        <w:tab w:val="clear" w:pos="993"/>
        <w:tab w:val="center" w:pos="4536"/>
        <w:tab w:val="right" w:pos="9072"/>
      </w:tabs>
      <w:spacing w:after="0"/>
    </w:pPr>
  </w:style>
  <w:style w:type="character" w:customStyle="1" w:styleId="stBilgiChar">
    <w:name w:val="Üst Bilgi Char"/>
    <w:basedOn w:val="VarsaylanParagrafYazTipi"/>
    <w:link w:val="stBilgi0"/>
    <w:uiPriority w:val="99"/>
    <w:rsid w:val="00974290"/>
    <w:rPr>
      <w:rFonts w:ascii="Arial" w:hAnsi="Arial" w:cs="Arial"/>
      <w:lang w:eastAsia="en-US"/>
    </w:rPr>
  </w:style>
  <w:style w:type="paragraph" w:customStyle="1" w:styleId="msonormal0">
    <w:name w:val="msonormal"/>
    <w:basedOn w:val="Normal"/>
    <w:rsid w:val="004A2B51"/>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paragraph" w:customStyle="1" w:styleId="font5">
    <w:name w:val="font5"/>
    <w:basedOn w:val="Normal"/>
    <w:rsid w:val="004A2B51"/>
    <w:pPr>
      <w:tabs>
        <w:tab w:val="clear" w:pos="993"/>
      </w:tabs>
      <w:spacing w:before="100" w:beforeAutospacing="1" w:after="100" w:afterAutospacing="1"/>
      <w:ind w:left="0" w:firstLine="0"/>
      <w:jc w:val="left"/>
    </w:pPr>
    <w:rPr>
      <w:lang w:eastAsia="tr-TR"/>
    </w:rPr>
  </w:style>
  <w:style w:type="paragraph" w:customStyle="1" w:styleId="font6">
    <w:name w:val="font6"/>
    <w:basedOn w:val="Normal"/>
    <w:rsid w:val="004A2B51"/>
    <w:pPr>
      <w:tabs>
        <w:tab w:val="clear" w:pos="993"/>
      </w:tabs>
      <w:spacing w:before="100" w:beforeAutospacing="1" w:after="100" w:afterAutospacing="1"/>
      <w:ind w:left="0" w:firstLine="0"/>
      <w:jc w:val="left"/>
    </w:pPr>
    <w:rPr>
      <w:b/>
      <w:bCs/>
      <w:lang w:eastAsia="tr-TR"/>
    </w:rPr>
  </w:style>
  <w:style w:type="paragraph" w:customStyle="1" w:styleId="font7">
    <w:name w:val="font7"/>
    <w:basedOn w:val="Normal"/>
    <w:rsid w:val="004A2B51"/>
    <w:pPr>
      <w:tabs>
        <w:tab w:val="clear" w:pos="993"/>
      </w:tabs>
      <w:spacing w:before="100" w:beforeAutospacing="1" w:after="100" w:afterAutospacing="1"/>
      <w:ind w:left="0" w:firstLine="0"/>
      <w:jc w:val="left"/>
    </w:pPr>
    <w:rPr>
      <w:b/>
      <w:bCs/>
      <w:u w:val="single"/>
      <w:lang w:eastAsia="tr-TR"/>
    </w:rPr>
  </w:style>
  <w:style w:type="paragraph" w:customStyle="1" w:styleId="font8">
    <w:name w:val="font8"/>
    <w:basedOn w:val="Normal"/>
    <w:rsid w:val="004A2B51"/>
    <w:pPr>
      <w:tabs>
        <w:tab w:val="clear" w:pos="993"/>
      </w:tabs>
      <w:spacing w:before="100" w:beforeAutospacing="1" w:after="100" w:afterAutospacing="1"/>
      <w:ind w:left="0" w:firstLine="0"/>
      <w:jc w:val="left"/>
    </w:pPr>
    <w:rPr>
      <w:u w:val="single"/>
      <w:lang w:eastAsia="tr-TR"/>
    </w:rPr>
  </w:style>
  <w:style w:type="paragraph" w:customStyle="1" w:styleId="xl75">
    <w:name w:val="xl75"/>
    <w:basedOn w:val="Normal"/>
    <w:rsid w:val="004A2B51"/>
    <w:pPr>
      <w:tabs>
        <w:tab w:val="clear" w:pos="993"/>
      </w:tabs>
      <w:spacing w:before="100" w:beforeAutospacing="1" w:after="100" w:afterAutospacing="1"/>
      <w:ind w:left="0" w:firstLine="0"/>
      <w:jc w:val="left"/>
      <w:textAlignment w:val="center"/>
    </w:pPr>
    <w:rPr>
      <w:b/>
      <w:bCs/>
      <w:sz w:val="24"/>
      <w:szCs w:val="24"/>
      <w:u w:val="single"/>
      <w:lang w:eastAsia="tr-TR"/>
    </w:rPr>
  </w:style>
  <w:style w:type="paragraph" w:customStyle="1" w:styleId="xl76">
    <w:name w:val="xl76"/>
    <w:basedOn w:val="Normal"/>
    <w:rsid w:val="004A2B51"/>
    <w:pPr>
      <w:tabs>
        <w:tab w:val="clear" w:pos="993"/>
      </w:tabs>
      <w:spacing w:before="100" w:beforeAutospacing="1" w:after="100" w:afterAutospacing="1"/>
      <w:ind w:left="0" w:firstLine="0"/>
      <w:jc w:val="left"/>
    </w:pPr>
    <w:rPr>
      <w:sz w:val="24"/>
      <w:szCs w:val="24"/>
      <w:lang w:eastAsia="tr-TR"/>
    </w:rPr>
  </w:style>
  <w:style w:type="paragraph" w:customStyle="1" w:styleId="xl77">
    <w:name w:val="xl77"/>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8">
    <w:name w:val="xl78"/>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9">
    <w:name w:val="xl79"/>
    <w:basedOn w:val="Normal"/>
    <w:rsid w:val="004A2B51"/>
    <w:pPr>
      <w:tabs>
        <w:tab w:val="clear" w:pos="993"/>
      </w:tabs>
      <w:spacing w:before="100" w:beforeAutospacing="1" w:after="100" w:afterAutospacing="1"/>
      <w:ind w:left="0" w:firstLine="0"/>
      <w:jc w:val="center"/>
      <w:textAlignment w:val="center"/>
    </w:pPr>
    <w:rPr>
      <w:rFonts w:ascii="Times New Roman" w:hAnsi="Times New Roman" w:cs="Times New Roman"/>
      <w:sz w:val="24"/>
      <w:szCs w:val="24"/>
      <w:lang w:eastAsia="tr-TR"/>
    </w:rPr>
  </w:style>
  <w:style w:type="paragraph" w:customStyle="1" w:styleId="xl80">
    <w:name w:val="xl80"/>
    <w:basedOn w:val="Normal"/>
    <w:rsid w:val="004A2B51"/>
    <w:pPr>
      <w:pBdr>
        <w:top w:val="single" w:sz="4" w:space="0" w:color="auto"/>
        <w:left w:val="single" w:sz="4" w:space="0" w:color="auto"/>
      </w:pBdr>
      <w:tabs>
        <w:tab w:val="clear" w:pos="993"/>
      </w:tabs>
      <w:spacing w:before="100" w:beforeAutospacing="1" w:after="100" w:afterAutospacing="1"/>
      <w:ind w:left="0" w:firstLine="0"/>
      <w:jc w:val="left"/>
    </w:pPr>
    <w:rPr>
      <w:rFonts w:ascii="Times New Roman" w:hAnsi="Times New Roman" w:cs="Times New Roman"/>
      <w:color w:val="000000"/>
      <w:sz w:val="24"/>
      <w:szCs w:val="24"/>
      <w:lang w:eastAsia="tr-TR"/>
    </w:rPr>
  </w:style>
  <w:style w:type="paragraph" w:customStyle="1" w:styleId="xl81">
    <w:name w:val="xl81"/>
    <w:basedOn w:val="Normal"/>
    <w:rsid w:val="004A2B51"/>
    <w:pPr>
      <w:pBdr>
        <w:top w:val="single" w:sz="4" w:space="0" w:color="auto"/>
      </w:pBdr>
      <w:tabs>
        <w:tab w:val="clear" w:pos="993"/>
      </w:tabs>
      <w:spacing w:before="100" w:beforeAutospacing="1" w:after="100" w:afterAutospacing="1"/>
      <w:ind w:left="0" w:firstLine="0"/>
      <w:jc w:val="right"/>
    </w:pPr>
    <w:rPr>
      <w:rFonts w:ascii="SWISS" w:hAnsi="SWISS" w:cs="Times New Roman"/>
      <w:b/>
      <w:bCs/>
      <w:color w:val="000000"/>
      <w:sz w:val="24"/>
      <w:szCs w:val="24"/>
      <w:lang w:eastAsia="tr-TR"/>
    </w:rPr>
  </w:style>
  <w:style w:type="paragraph" w:customStyle="1" w:styleId="xl82">
    <w:name w:val="xl82"/>
    <w:basedOn w:val="Normal"/>
    <w:rsid w:val="004A2B51"/>
    <w:pP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3">
    <w:name w:val="xl83"/>
    <w:basedOn w:val="Normal"/>
    <w:rsid w:val="004A2B51"/>
    <w:pPr>
      <w:pBdr>
        <w:left w:val="single" w:sz="4" w:space="0" w:color="auto"/>
      </w:pBd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4">
    <w:name w:val="xl84"/>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xl85">
    <w:name w:val="xl85"/>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Times New Roman" w:hAnsi="Times New Roman" w:cs="Times New Roman"/>
      <w:b/>
      <w:bCs/>
      <w:color w:val="000000"/>
      <w:sz w:val="24"/>
      <w:szCs w:val="24"/>
      <w:lang w:eastAsia="tr-TR"/>
    </w:rPr>
  </w:style>
  <w:style w:type="paragraph" w:styleId="AltBilgi0">
    <w:name w:val="footer"/>
    <w:basedOn w:val="Normal"/>
    <w:link w:val="AltBilgiChar1"/>
    <w:uiPriority w:val="99"/>
    <w:unhideWhenUsed/>
    <w:rsid w:val="00632156"/>
    <w:pPr>
      <w:tabs>
        <w:tab w:val="clear" w:pos="993"/>
        <w:tab w:val="center" w:pos="4536"/>
        <w:tab w:val="right" w:pos="9072"/>
      </w:tabs>
      <w:spacing w:after="0"/>
    </w:pPr>
  </w:style>
  <w:style w:type="character" w:customStyle="1" w:styleId="AltBilgiChar1">
    <w:name w:val="Alt Bilgi Char1"/>
    <w:basedOn w:val="VarsaylanParagrafYazTipi"/>
    <w:link w:val="AltBilgi0"/>
    <w:uiPriority w:val="99"/>
    <w:rsid w:val="00632156"/>
    <w:rPr>
      <w:rFonts w:ascii="Arial" w:hAnsi="Arial" w:cs="Arial"/>
      <w:lang w:eastAsia="en-US"/>
    </w:rPr>
  </w:style>
  <w:style w:type="paragraph" w:customStyle="1" w:styleId="xl86">
    <w:name w:val="xl86"/>
    <w:basedOn w:val="Normal"/>
    <w:rsid w:val="00C8431B"/>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Balk71">
    <w:name w:val="Başlık 71"/>
    <w:basedOn w:val="Normal"/>
    <w:next w:val="Normal"/>
    <w:uiPriority w:val="9"/>
    <w:semiHidden/>
    <w:unhideWhenUsed/>
    <w:qFormat/>
    <w:rsid w:val="002066B7"/>
    <w:pPr>
      <w:keepNext/>
      <w:keepLines/>
      <w:tabs>
        <w:tab w:val="clear" w:pos="993"/>
      </w:tabs>
      <w:spacing w:before="40" w:after="0" w:line="276" w:lineRule="auto"/>
      <w:ind w:left="0" w:firstLine="0"/>
      <w:jc w:val="left"/>
      <w:outlineLvl w:val="6"/>
    </w:pPr>
    <w:rPr>
      <w:rFonts w:ascii="Cambria" w:hAnsi="Cambria" w:cs="Times New Roman"/>
      <w:i/>
      <w:iCs/>
      <w:color w:val="243F60"/>
      <w:sz w:val="22"/>
      <w:szCs w:val="22"/>
    </w:rPr>
  </w:style>
  <w:style w:type="paragraph" w:customStyle="1" w:styleId="Balk81">
    <w:name w:val="Başlık 81"/>
    <w:basedOn w:val="Normal"/>
    <w:next w:val="Normal"/>
    <w:uiPriority w:val="9"/>
    <w:semiHidden/>
    <w:unhideWhenUsed/>
    <w:qFormat/>
    <w:rsid w:val="002066B7"/>
    <w:pPr>
      <w:keepNext/>
      <w:keepLines/>
      <w:tabs>
        <w:tab w:val="clear" w:pos="993"/>
      </w:tabs>
      <w:spacing w:before="40" w:after="0" w:line="276" w:lineRule="auto"/>
      <w:ind w:left="0" w:firstLine="0"/>
      <w:jc w:val="left"/>
      <w:outlineLvl w:val="7"/>
    </w:pPr>
    <w:rPr>
      <w:rFonts w:ascii="Cambria" w:hAnsi="Cambria" w:cs="Times New Roman"/>
      <w:color w:val="272727"/>
      <w:sz w:val="21"/>
      <w:szCs w:val="21"/>
    </w:rPr>
  </w:style>
  <w:style w:type="paragraph" w:customStyle="1" w:styleId="Balk91">
    <w:name w:val="Başlık 91"/>
    <w:basedOn w:val="Normal"/>
    <w:next w:val="Normal"/>
    <w:uiPriority w:val="9"/>
    <w:semiHidden/>
    <w:unhideWhenUsed/>
    <w:qFormat/>
    <w:rsid w:val="002066B7"/>
    <w:pPr>
      <w:keepNext/>
      <w:keepLines/>
      <w:tabs>
        <w:tab w:val="clear" w:pos="993"/>
      </w:tabs>
      <w:spacing w:before="40" w:after="0" w:line="276" w:lineRule="auto"/>
      <w:ind w:left="0" w:firstLine="0"/>
      <w:jc w:val="left"/>
      <w:outlineLvl w:val="8"/>
    </w:pPr>
    <w:rPr>
      <w:rFonts w:ascii="Cambria" w:hAnsi="Cambria" w:cs="Times New Roman"/>
      <w:i/>
      <w:iCs/>
      <w:color w:val="272727"/>
      <w:sz w:val="21"/>
      <w:szCs w:val="21"/>
    </w:rPr>
  </w:style>
  <w:style w:type="numbering" w:customStyle="1" w:styleId="ListeYok1">
    <w:name w:val="Liste Yok1"/>
    <w:next w:val="ListeYok"/>
    <w:uiPriority w:val="99"/>
    <w:semiHidden/>
    <w:unhideWhenUsed/>
    <w:rsid w:val="002066B7"/>
  </w:style>
  <w:style w:type="character" w:customStyle="1" w:styleId="DipnotMetniChar">
    <w:name w:val="Dipnot Metni Char"/>
    <w:basedOn w:val="VarsaylanParagrafYazTipi"/>
    <w:link w:val="DipnotMetni"/>
    <w:uiPriority w:val="99"/>
    <w:rsid w:val="002066B7"/>
    <w:rPr>
      <w:rFonts w:ascii="Arial" w:hAnsi="Arial" w:cs="Arial"/>
      <w:lang w:eastAsia="en-US"/>
    </w:rPr>
  </w:style>
  <w:style w:type="character" w:customStyle="1" w:styleId="Balk2Char">
    <w:name w:val="Başlık 2 Char"/>
    <w:basedOn w:val="VarsaylanParagrafYazTipi"/>
    <w:link w:val="Balk2"/>
    <w:rsid w:val="002066B7"/>
    <w:rPr>
      <w:rFonts w:ascii="Arial" w:hAnsi="Arial" w:cs="Arial"/>
      <w:b/>
      <w:sz w:val="22"/>
      <w:lang w:eastAsia="en-US"/>
    </w:rPr>
  </w:style>
  <w:style w:type="character" w:customStyle="1" w:styleId="Balk3Char">
    <w:name w:val="Başlık 3 Char"/>
    <w:basedOn w:val="VarsaylanParagrafYazTipi"/>
    <w:link w:val="Balk3"/>
    <w:uiPriority w:val="9"/>
    <w:rsid w:val="002066B7"/>
    <w:rPr>
      <w:rFonts w:ascii="Arial" w:hAnsi="Arial" w:cs="Arial"/>
      <w:b/>
      <w:color w:val="000000"/>
      <w:sz w:val="22"/>
      <w:lang w:eastAsia="en-US"/>
    </w:rPr>
  </w:style>
  <w:style w:type="character" w:customStyle="1" w:styleId="Balk4Char">
    <w:name w:val="Başlık 4 Char"/>
    <w:basedOn w:val="VarsaylanParagrafYazTipi"/>
    <w:link w:val="Balk4"/>
    <w:uiPriority w:val="9"/>
    <w:rsid w:val="002066B7"/>
    <w:rPr>
      <w:rFonts w:ascii="Times New Roman" w:hAnsi="Times New Roman" w:cs="Arial"/>
      <w:b/>
      <w:sz w:val="44"/>
      <w:lang w:eastAsia="en-US"/>
    </w:rPr>
  </w:style>
  <w:style w:type="character" w:customStyle="1" w:styleId="Balk5Char">
    <w:name w:val="Başlık 5 Char"/>
    <w:basedOn w:val="VarsaylanParagrafYazTipi"/>
    <w:link w:val="Balk5"/>
    <w:uiPriority w:val="9"/>
    <w:rsid w:val="002066B7"/>
    <w:rPr>
      <w:rFonts w:ascii="Arial" w:hAnsi="Arial" w:cs="Arial"/>
      <w:b/>
      <w:sz w:val="24"/>
      <w:lang w:eastAsia="en-US"/>
    </w:rPr>
  </w:style>
  <w:style w:type="character" w:customStyle="1" w:styleId="Balk6Char">
    <w:name w:val="Başlık 6 Char"/>
    <w:basedOn w:val="VarsaylanParagrafYazTipi"/>
    <w:link w:val="Balk6"/>
    <w:uiPriority w:val="9"/>
    <w:rsid w:val="002066B7"/>
    <w:rPr>
      <w:rFonts w:ascii="Arial" w:hAnsi="Arial" w:cs="Arial"/>
      <w:b/>
      <w:bCs/>
      <w:lang w:eastAsia="en-US"/>
    </w:rPr>
  </w:style>
  <w:style w:type="character" w:customStyle="1" w:styleId="Balk7Char">
    <w:name w:val="Başlık 7 Char"/>
    <w:basedOn w:val="VarsaylanParagrafYazTipi"/>
    <w:link w:val="Balk7"/>
    <w:uiPriority w:val="9"/>
    <w:semiHidden/>
    <w:rsid w:val="002066B7"/>
    <w:rPr>
      <w:rFonts w:ascii="Cambria" w:eastAsia="Times New Roman" w:hAnsi="Cambria" w:cs="Times New Roman"/>
      <w:i/>
      <w:iCs/>
      <w:color w:val="243F60"/>
    </w:rPr>
  </w:style>
  <w:style w:type="character" w:customStyle="1" w:styleId="Balk8Char">
    <w:name w:val="Başlık 8 Char"/>
    <w:basedOn w:val="VarsaylanParagrafYazTipi"/>
    <w:link w:val="Balk8"/>
    <w:uiPriority w:val="9"/>
    <w:semiHidden/>
    <w:rsid w:val="002066B7"/>
    <w:rPr>
      <w:rFonts w:ascii="Cambria" w:eastAsia="Times New Roman" w:hAnsi="Cambria" w:cs="Times New Roman"/>
      <w:color w:val="272727"/>
      <w:sz w:val="21"/>
      <w:szCs w:val="21"/>
    </w:rPr>
  </w:style>
  <w:style w:type="character" w:customStyle="1" w:styleId="Balk9Char">
    <w:name w:val="Başlık 9 Char"/>
    <w:basedOn w:val="VarsaylanParagrafYazTipi"/>
    <w:link w:val="Balk9"/>
    <w:uiPriority w:val="9"/>
    <w:semiHidden/>
    <w:rsid w:val="002066B7"/>
    <w:rPr>
      <w:rFonts w:ascii="Cambria" w:eastAsia="Times New Roman" w:hAnsi="Cambria" w:cs="Times New Roman"/>
      <w:i/>
      <w:iCs/>
      <w:color w:val="272727"/>
      <w:sz w:val="21"/>
      <w:szCs w:val="21"/>
    </w:rPr>
  </w:style>
  <w:style w:type="numbering" w:customStyle="1" w:styleId="Stil21">
    <w:name w:val="Stil21"/>
    <w:uiPriority w:val="99"/>
    <w:rsid w:val="002066B7"/>
    <w:pPr>
      <w:numPr>
        <w:numId w:val="17"/>
      </w:numPr>
    </w:pPr>
  </w:style>
  <w:style w:type="table" w:customStyle="1" w:styleId="TabloKlavuzu1">
    <w:name w:val="Tablo Kılavuzu1"/>
    <w:basedOn w:val="NormalTablo"/>
    <w:next w:val="TabloKlavuzu"/>
    <w:uiPriority w:val="39"/>
    <w:rsid w:val="002066B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1">
    <w:name w:val="Başlık 7 Char1"/>
    <w:basedOn w:val="VarsaylanParagrafYazTipi"/>
    <w:link w:val="Balk7"/>
    <w:uiPriority w:val="9"/>
    <w:semiHidden/>
    <w:rsid w:val="002066B7"/>
    <w:rPr>
      <w:rFonts w:asciiTheme="majorHAnsi" w:eastAsiaTheme="majorEastAsia" w:hAnsiTheme="majorHAnsi" w:cstheme="majorBidi"/>
      <w:i/>
      <w:iCs/>
      <w:color w:val="1F4D78" w:themeColor="accent1" w:themeShade="7F"/>
      <w:lang w:eastAsia="en-US"/>
    </w:rPr>
  </w:style>
  <w:style w:type="character" w:customStyle="1" w:styleId="Balk8Char1">
    <w:name w:val="Başlık 8 Char1"/>
    <w:basedOn w:val="VarsaylanParagrafYazTipi"/>
    <w:link w:val="Balk8"/>
    <w:uiPriority w:val="9"/>
    <w:semiHidden/>
    <w:rsid w:val="002066B7"/>
    <w:rPr>
      <w:rFonts w:asciiTheme="majorHAnsi" w:eastAsiaTheme="majorEastAsia" w:hAnsiTheme="majorHAnsi" w:cstheme="majorBidi"/>
      <w:color w:val="272727" w:themeColor="text1" w:themeTint="D8"/>
      <w:sz w:val="21"/>
      <w:szCs w:val="21"/>
      <w:lang w:eastAsia="en-US"/>
    </w:rPr>
  </w:style>
  <w:style w:type="character" w:customStyle="1" w:styleId="Balk9Char1">
    <w:name w:val="Başlık 9 Char1"/>
    <w:basedOn w:val="VarsaylanParagrafYazTipi"/>
    <w:link w:val="Balk9"/>
    <w:uiPriority w:val="9"/>
    <w:semiHidden/>
    <w:rsid w:val="002066B7"/>
    <w:rPr>
      <w:rFonts w:asciiTheme="majorHAnsi" w:eastAsiaTheme="majorEastAsia" w:hAnsiTheme="majorHAnsi" w:cstheme="majorBidi"/>
      <w:i/>
      <w:iCs/>
      <w:color w:val="272727" w:themeColor="text1" w:themeTint="D8"/>
      <w:sz w:val="21"/>
      <w:szCs w:val="21"/>
      <w:lang w:eastAsia="en-US"/>
    </w:rPr>
  </w:style>
  <w:style w:type="paragraph" w:styleId="T1">
    <w:name w:val="toc 1"/>
    <w:basedOn w:val="Normal"/>
    <w:next w:val="Normal"/>
    <w:autoRedefine/>
    <w:uiPriority w:val="39"/>
    <w:unhideWhenUsed/>
    <w:rsid w:val="005E43E9"/>
    <w:pPr>
      <w:tabs>
        <w:tab w:val="clear" w:pos="993"/>
      </w:tabs>
      <w:spacing w:after="100"/>
      <w:ind w:left="0"/>
    </w:pPr>
  </w:style>
  <w:style w:type="paragraph" w:styleId="T4">
    <w:name w:val="toc 4"/>
    <w:basedOn w:val="Normal"/>
    <w:next w:val="Normal"/>
    <w:autoRedefine/>
    <w:uiPriority w:val="39"/>
    <w:unhideWhenUsed/>
    <w:rsid w:val="005E43E9"/>
    <w:pPr>
      <w:tabs>
        <w:tab w:val="clear" w:pos="993"/>
      </w:tabs>
      <w:spacing w:after="100" w:line="259" w:lineRule="auto"/>
      <w:ind w:left="660" w:firstLine="0"/>
      <w:jc w:val="left"/>
    </w:pPr>
    <w:rPr>
      <w:rFonts w:asciiTheme="minorHAnsi" w:eastAsiaTheme="minorEastAsia" w:hAnsiTheme="minorHAnsi" w:cstheme="minorBidi"/>
      <w:sz w:val="22"/>
      <w:szCs w:val="22"/>
      <w:lang w:eastAsia="tr-TR"/>
    </w:rPr>
  </w:style>
  <w:style w:type="paragraph" w:styleId="T5">
    <w:name w:val="toc 5"/>
    <w:basedOn w:val="Normal"/>
    <w:next w:val="Normal"/>
    <w:autoRedefine/>
    <w:uiPriority w:val="39"/>
    <w:unhideWhenUsed/>
    <w:rsid w:val="005E43E9"/>
    <w:pPr>
      <w:tabs>
        <w:tab w:val="clear" w:pos="993"/>
      </w:tabs>
      <w:spacing w:after="100" w:line="259" w:lineRule="auto"/>
      <w:ind w:left="880" w:firstLine="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5E43E9"/>
    <w:pPr>
      <w:tabs>
        <w:tab w:val="clear" w:pos="993"/>
      </w:tabs>
      <w:spacing w:after="100" w:line="259" w:lineRule="auto"/>
      <w:ind w:left="1100"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5E43E9"/>
    <w:pPr>
      <w:tabs>
        <w:tab w:val="clear" w:pos="993"/>
      </w:tabs>
      <w:spacing w:after="100" w:line="259" w:lineRule="auto"/>
      <w:ind w:left="1320"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5E43E9"/>
    <w:pPr>
      <w:tabs>
        <w:tab w:val="clear" w:pos="993"/>
      </w:tabs>
      <w:spacing w:after="100" w:line="259"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5E43E9"/>
    <w:pPr>
      <w:tabs>
        <w:tab w:val="clear" w:pos="993"/>
      </w:tabs>
      <w:spacing w:after="100" w:line="259" w:lineRule="auto"/>
      <w:ind w:left="1760" w:firstLine="0"/>
      <w:jc w:val="left"/>
    </w:pPr>
    <w:rPr>
      <w:rFonts w:asciiTheme="minorHAnsi" w:eastAsiaTheme="minorEastAsia" w:hAnsiTheme="minorHAnsi" w:cstheme="minorBidi"/>
      <w:sz w:val="22"/>
      <w:szCs w:val="22"/>
      <w:lang w:eastAsia="tr-TR"/>
    </w:rPr>
  </w:style>
  <w:style w:type="numbering" w:customStyle="1" w:styleId="ListeYok2">
    <w:name w:val="Liste Yok2"/>
    <w:next w:val="ListeYok"/>
    <w:uiPriority w:val="99"/>
    <w:semiHidden/>
    <w:unhideWhenUsed/>
    <w:rsid w:val="008E1F55"/>
  </w:style>
  <w:style w:type="paragraph" w:styleId="KonuBal">
    <w:name w:val="Title"/>
    <w:basedOn w:val="Normal"/>
    <w:link w:val="KonuBalChar"/>
    <w:qFormat/>
    <w:rsid w:val="008E1F55"/>
    <w:pPr>
      <w:tabs>
        <w:tab w:val="clear" w:pos="993"/>
      </w:tabs>
      <w:spacing w:after="0"/>
      <w:ind w:left="0" w:firstLine="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rsid w:val="008E1F55"/>
    <w:rPr>
      <w:rFonts w:ascii="Times New Roman" w:hAnsi="Times New Roman"/>
      <w:b/>
      <w:bCs/>
      <w:sz w:val="24"/>
      <w:szCs w:val="24"/>
      <w:lang w:eastAsia="en-US"/>
    </w:rPr>
  </w:style>
  <w:style w:type="paragraph" w:styleId="ListeMaddemi2">
    <w:name w:val="List Bullet 2"/>
    <w:basedOn w:val="Normal"/>
    <w:autoRedefine/>
    <w:rsid w:val="008E1F55"/>
    <w:pPr>
      <w:widowControl w:val="0"/>
      <w:numPr>
        <w:numId w:val="42"/>
      </w:numPr>
      <w:tabs>
        <w:tab w:val="clear" w:pos="993"/>
      </w:tabs>
      <w:autoSpaceDE w:val="0"/>
      <w:autoSpaceDN w:val="0"/>
      <w:adjustRightInd w:val="0"/>
      <w:ind w:left="0" w:firstLine="283"/>
      <w:jc w:val="left"/>
    </w:pPr>
    <w:rPr>
      <w:lang w:eastAsia="tr-TR"/>
    </w:rPr>
  </w:style>
  <w:style w:type="paragraph" w:customStyle="1" w:styleId="a">
    <w:basedOn w:val="Normal"/>
    <w:next w:val="Altyaz"/>
    <w:qFormat/>
    <w:rsid w:val="008E1F55"/>
    <w:pPr>
      <w:tabs>
        <w:tab w:val="clear" w:pos="993"/>
      </w:tabs>
      <w:spacing w:after="0" w:line="360" w:lineRule="auto"/>
      <w:ind w:left="0" w:firstLine="0"/>
      <w:jc w:val="center"/>
    </w:pPr>
    <w:rPr>
      <w:rFonts w:ascii="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915">
      <w:bodyDiv w:val="1"/>
      <w:marLeft w:val="0"/>
      <w:marRight w:val="0"/>
      <w:marTop w:val="0"/>
      <w:marBottom w:val="0"/>
      <w:divBdr>
        <w:top w:val="none" w:sz="0" w:space="0" w:color="auto"/>
        <w:left w:val="none" w:sz="0" w:space="0" w:color="auto"/>
        <w:bottom w:val="none" w:sz="0" w:space="0" w:color="auto"/>
        <w:right w:val="none" w:sz="0" w:space="0" w:color="auto"/>
      </w:divBdr>
    </w:div>
    <w:div w:id="228613451">
      <w:bodyDiv w:val="1"/>
      <w:marLeft w:val="0"/>
      <w:marRight w:val="0"/>
      <w:marTop w:val="0"/>
      <w:marBottom w:val="0"/>
      <w:divBdr>
        <w:top w:val="none" w:sz="0" w:space="0" w:color="auto"/>
        <w:left w:val="none" w:sz="0" w:space="0" w:color="auto"/>
        <w:bottom w:val="none" w:sz="0" w:space="0" w:color="auto"/>
        <w:right w:val="none" w:sz="0" w:space="0" w:color="auto"/>
      </w:divBdr>
    </w:div>
    <w:div w:id="475075245">
      <w:bodyDiv w:val="1"/>
      <w:marLeft w:val="0"/>
      <w:marRight w:val="0"/>
      <w:marTop w:val="0"/>
      <w:marBottom w:val="0"/>
      <w:divBdr>
        <w:top w:val="none" w:sz="0" w:space="0" w:color="auto"/>
        <w:left w:val="none" w:sz="0" w:space="0" w:color="auto"/>
        <w:bottom w:val="none" w:sz="0" w:space="0" w:color="auto"/>
        <w:right w:val="none" w:sz="0" w:space="0" w:color="auto"/>
      </w:divBdr>
    </w:div>
    <w:div w:id="616527334">
      <w:bodyDiv w:val="1"/>
      <w:marLeft w:val="0"/>
      <w:marRight w:val="0"/>
      <w:marTop w:val="0"/>
      <w:marBottom w:val="0"/>
      <w:divBdr>
        <w:top w:val="none" w:sz="0" w:space="0" w:color="auto"/>
        <w:left w:val="none" w:sz="0" w:space="0" w:color="auto"/>
        <w:bottom w:val="none" w:sz="0" w:space="0" w:color="auto"/>
        <w:right w:val="none" w:sz="0" w:space="0" w:color="auto"/>
      </w:divBdr>
    </w:div>
    <w:div w:id="688456683">
      <w:bodyDiv w:val="1"/>
      <w:marLeft w:val="0"/>
      <w:marRight w:val="0"/>
      <w:marTop w:val="0"/>
      <w:marBottom w:val="0"/>
      <w:divBdr>
        <w:top w:val="none" w:sz="0" w:space="0" w:color="auto"/>
        <w:left w:val="none" w:sz="0" w:space="0" w:color="auto"/>
        <w:bottom w:val="none" w:sz="0" w:space="0" w:color="auto"/>
        <w:right w:val="none" w:sz="0" w:space="0" w:color="auto"/>
      </w:divBdr>
    </w:div>
    <w:div w:id="1211961227">
      <w:bodyDiv w:val="1"/>
      <w:marLeft w:val="0"/>
      <w:marRight w:val="0"/>
      <w:marTop w:val="0"/>
      <w:marBottom w:val="0"/>
      <w:divBdr>
        <w:top w:val="none" w:sz="0" w:space="0" w:color="auto"/>
        <w:left w:val="none" w:sz="0" w:space="0" w:color="auto"/>
        <w:bottom w:val="none" w:sz="0" w:space="0" w:color="auto"/>
        <w:right w:val="none" w:sz="0" w:space="0" w:color="auto"/>
      </w:divBdr>
    </w:div>
    <w:div w:id="1597790142">
      <w:bodyDiv w:val="1"/>
      <w:marLeft w:val="0"/>
      <w:marRight w:val="0"/>
      <w:marTop w:val="0"/>
      <w:marBottom w:val="0"/>
      <w:divBdr>
        <w:top w:val="none" w:sz="0" w:space="0" w:color="auto"/>
        <w:left w:val="none" w:sz="0" w:space="0" w:color="auto"/>
        <w:bottom w:val="none" w:sz="0" w:space="0" w:color="auto"/>
        <w:right w:val="none" w:sz="0" w:space="0" w:color="auto"/>
      </w:divBdr>
    </w:div>
    <w:div w:id="1912764385">
      <w:bodyDiv w:val="1"/>
      <w:marLeft w:val="0"/>
      <w:marRight w:val="0"/>
      <w:marTop w:val="0"/>
      <w:marBottom w:val="0"/>
      <w:divBdr>
        <w:top w:val="none" w:sz="0" w:space="0" w:color="auto"/>
        <w:left w:val="none" w:sz="0" w:space="0" w:color="auto"/>
        <w:bottom w:val="none" w:sz="0" w:space="0" w:color="auto"/>
        <w:right w:val="none" w:sz="0" w:space="0" w:color="auto"/>
      </w:divBdr>
    </w:div>
    <w:div w:id="2013484054">
      <w:bodyDiv w:val="1"/>
      <w:marLeft w:val="0"/>
      <w:marRight w:val="0"/>
      <w:marTop w:val="0"/>
      <w:marBottom w:val="0"/>
      <w:divBdr>
        <w:top w:val="none" w:sz="0" w:space="0" w:color="auto"/>
        <w:left w:val="none" w:sz="0" w:space="0" w:color="auto"/>
        <w:bottom w:val="none" w:sz="0" w:space="0" w:color="auto"/>
        <w:right w:val="none" w:sz="0" w:space="0" w:color="auto"/>
      </w:divBdr>
    </w:div>
    <w:div w:id="20236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pt.gov.tr/kamuyat/2007/2007-2009-Ekler-1-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teknoloji@sbb.gov.t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aklar xmlns="9e33a9b3-1ebe-4d15-8713-5519a9f5efdc" xsi:nil="true"/>
    <a51bc26b6d9b41d98d4ecdf1956758c6 xmlns="9e33a9b3-1ebe-4d15-8713-5519a9f5efdc">
      <Terms xmlns="http://schemas.microsoft.com/office/infopath/2007/PartnerControls"/>
    </a51bc26b6d9b41d98d4ecdf1956758c6>
    <i3de6595f2e0456db98e6ba40971b8a1 xmlns="9e33a9b3-1ebe-4d15-8713-5519a9f5efdc">
      <Terms xmlns="http://schemas.microsoft.com/office/infopath/2007/PartnerControls"/>
    </i3de6595f2e0456db98e6ba40971b8a1>
    <Katkı_x0020_Sağlayıcı xmlns="9e33a9b3-1ebe-4d15-8713-5519a9f5efdc" xsi:nil="true"/>
    <if068ba1132043f7889df5571379abef xmlns="9e33a9b3-1ebe-4d15-8713-5519a9f5efdc">
      <Terms xmlns="http://schemas.microsoft.com/office/infopath/2007/PartnerControls"/>
    </if068ba1132043f7889df5571379abef>
    <Yazar_x0028_lar_x0029_ xmlns="9e33a9b3-1ebe-4d15-8713-5519a9f5efdc" xsi:nil="true"/>
    <Yayın_x0020_Tarihi xmlns="9e33a9b3-1ebe-4d15-8713-5519a9f5efdc" xsi:nil="true"/>
    <Bilgi_x0020_Kaynağı_x0020_Adresi xmlns="9e33a9b3-1ebe-4d15-8713-5519a9f5efdc" xsi:nil="true"/>
    <Notlar xmlns="9e33a9b3-1ebe-4d15-8713-5519a9f5efdc" xsi:nil="true"/>
    <Üretim_x0020_Tarihi xmlns="9e33a9b3-1ebe-4d15-8713-5519a9f5efdc" xsi:nil="true"/>
    <TaxCatchAll xmlns="9e33a9b3-1ebe-4d15-8713-5519a9f5efdc">
      <Value>1</Value>
    </TaxCatchAll>
    <Kimlik_x0020_Numarası xmlns="9e33a9b3-1ebe-4d15-8713-5519a9f5efdc">Diğer</Kimlik_x0020_Numarası>
    <jd2bece0697e41e18d97ab3c62952189 xmlns="9e33a9b3-1ebe-4d15-8713-5519a9f5efdc">
      <Terms xmlns="http://schemas.microsoft.com/office/infopath/2007/PartnerControls"/>
    </jd2bece0697e41e18d97ab3c62952189>
    <_Identifier xmlns="http://schemas.microsoft.com/sharepoint/v3/fields" xsi:nil="true"/>
    <a8ffd43f0bbd461faa42655b731684cc xmlns="9e33a9b3-1ebe-4d15-8713-5519a9f5efdc">
      <Terms xmlns="http://schemas.microsoft.com/office/infopath/2007/PartnerControls"/>
    </a8ffd43f0bbd461faa42655b731684cc>
    <c7643d549d0c4b43adef0ee1ec3125b3 xmlns="9e33a9b3-1ebe-4d15-8713-5519a9f5efdc">
      <Terms xmlns="http://schemas.microsoft.com/office/infopath/2007/PartnerControls"/>
    </c7643d549d0c4b43adef0ee1ec3125b3>
    <Kimlik_x0020_Numarası_x0020_Kodu xmlns="9e33a9b3-1ebe-4d15-8713-5519a9f5efdc" xsi:nil="true"/>
    <Saklama_x0020_Süresi xmlns="9e33a9b3-1ebe-4d15-8713-5519a9f5efdc">Sürekli</Saklama_x0020_Süresi>
    <m1b9410175b746e19afaba433939d743 xmlns="9e33a9b3-1ebe-4d15-8713-5519a9f5efdc">
      <Terms xmlns="http://schemas.microsoft.com/office/infopath/2007/PartnerControls"/>
    </m1b9410175b746e19afaba433939d743>
    <Özet xmlns="9e33a9b3-1ebe-4d15-8713-5519a9f5efdc" xsi:nil="true"/>
    <Yayımlanma_x0020_Süresi xmlns="9e33a9b3-1ebe-4d15-8713-5519a9f5efdc">Süresiz</Yayımlanma_x0020_Süresi>
    <f427eff129824b828b4eea9e5db4665d xmlns="9e33a9b3-1ebe-4d15-8713-5519a9f5efdc">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5aa713b1-185f-4e30-b3be-6699232fa7fa</TermId>
        </TermInfo>
      </Terms>
    </f427eff129824b828b4eea9e5db4665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Kapi Uyumlu Belge Türü" ma:contentTypeID="0x0101001E52EB5861CBF049A8C6F22A0004546000FD70F4A144D4B14EBABCB4E72AA4BA31" ma:contentTypeVersion="57" ma:contentTypeDescription="E Kapi uyumlu belge içerik türü tanımlamalarını içermektedir." ma:contentTypeScope="" ma:versionID="99d762df11dcf2c2a06791d596b26cc6">
  <xsd:schema xmlns:xsd="http://www.w3.org/2001/XMLSchema" xmlns:xs="http://www.w3.org/2001/XMLSchema" xmlns:p="http://schemas.microsoft.com/office/2006/metadata/properties" xmlns:ns2="9e33a9b3-1ebe-4d15-8713-5519a9f5efdc" xmlns:ns3="http://schemas.microsoft.com/sharepoint/v3/fields" xmlns:ns4="9374eae2-2294-4792-89b1-761a3e2dadb2" targetNamespace="http://schemas.microsoft.com/office/2006/metadata/properties" ma:root="true" ma:fieldsID="a42845d7da75ca24589318994fbcb109" ns2:_="" ns3:_="" ns4:_="">
    <xsd:import namespace="9e33a9b3-1ebe-4d15-8713-5519a9f5efdc"/>
    <xsd:import namespace="http://schemas.microsoft.com/sharepoint/v3/fields"/>
    <xsd:import namespace="9374eae2-2294-4792-89b1-761a3e2dadb2"/>
    <xsd:element name="properties">
      <xsd:complexType>
        <xsd:sequence>
          <xsd:element name="documentManagement">
            <xsd:complexType>
              <xsd:all>
                <xsd:element ref="ns2:Bilgi_x0020_Kaynağı_x0020_Adresi" minOccurs="0"/>
                <xsd:element ref="ns2:Kimlik_x0020_Numarası" minOccurs="0"/>
                <xsd:element ref="ns2:Kimlik_x0020_Numarası_x0020_Kodu" minOccurs="0"/>
                <xsd:element ref="ns3:_Identifier" minOccurs="0"/>
                <xsd:element ref="ns2:Haklar" minOccurs="0"/>
                <xsd:element ref="ns2:Notlar" minOccurs="0"/>
                <xsd:element ref="ns2:Özet" minOccurs="0"/>
                <xsd:element ref="ns2:Yazar_x0028_lar_x0029_" minOccurs="0"/>
                <xsd:element ref="ns2:Üretim_x0020_Tarihi" minOccurs="0"/>
                <xsd:element ref="ns2:Yayın_x0020_Tarihi" minOccurs="0"/>
                <xsd:element ref="ns2:Katkı_x0020_Sağlayıcı" minOccurs="0"/>
                <xsd:element ref="ns2:Saklama_x0020_Süresi" minOccurs="0"/>
                <xsd:element ref="ns2:Yayımlanma_x0020_Süresi" minOccurs="0"/>
                <xsd:element ref="ns2:m1b9410175b746e19afaba433939d743" minOccurs="0"/>
                <xsd:element ref="ns2:f427eff129824b828b4eea9e5db4665d" minOccurs="0"/>
                <xsd:element ref="ns2:c7643d549d0c4b43adef0ee1ec3125b3" minOccurs="0"/>
                <xsd:element ref="ns2:if068ba1132043f7889df5571379abef" minOccurs="0"/>
                <xsd:element ref="ns2:a51bc26b6d9b41d98d4ecdf1956758c6" minOccurs="0"/>
                <xsd:element ref="ns4:_dlc_DocId" minOccurs="0"/>
                <xsd:element ref="ns2:i3de6595f2e0456db98e6ba40971b8a1" minOccurs="0"/>
                <xsd:element ref="ns4:_dlc_DocIdUrl" minOccurs="0"/>
                <xsd:element ref="ns2:jd2bece0697e41e18d97ab3c62952189" minOccurs="0"/>
                <xsd:element ref="ns4:_dlc_DocIdPersistId" minOccurs="0"/>
                <xsd:element ref="ns2:a8ffd43f0bbd461faa42655b731684c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a9b3-1ebe-4d15-8713-5519a9f5efdc" elementFormDefault="qualified">
    <xsd:import namespace="http://schemas.microsoft.com/office/2006/documentManagement/types"/>
    <xsd:import namespace="http://schemas.microsoft.com/office/infopath/2007/PartnerControls"/>
    <xsd:element name="Bilgi_x0020_Kaynağı_x0020_Adresi" ma:index="2" nillable="true" ma:displayName="Bilgi Kaynağı Adresi" ma:internalName="Bilgi_x0020_Kayna_x011f__x0131__x0020_Adresi" ma:readOnly="false">
      <xsd:simpleType>
        <xsd:restriction base="dms:Note">
          <xsd:maxLength value="255"/>
        </xsd:restriction>
      </xsd:simpleType>
    </xsd:element>
    <xsd:element name="Kimlik_x0020_Numarası" ma:index="4" nillable="true" ma:displayName="Kimlik Numarası" ma:default="Diğer" ma:format="Dropdown" ma:internalName="Kimlik_x0020_Numaras_x0131_">
      <xsd:simpleType>
        <xsd:restriction base="dms:Choice">
          <xsd:enumeration value="Diğer"/>
          <xsd:enumeration value="Dergi"/>
          <xsd:enumeration value="Doküman"/>
          <xsd:enumeration value="Rapor"/>
          <xsd:enumeration value="Evrak"/>
          <xsd:enumeration value="Kitap"/>
        </xsd:restriction>
      </xsd:simpleType>
    </xsd:element>
    <xsd:element name="Kimlik_x0020_Numarası_x0020_Kodu" ma:index="5" nillable="true" ma:displayName="Kimlik Numarası Kodu" ma:internalName="Kimlik_x0020_Numaras_x0131__x0020_Kodu">
      <xsd:simpleType>
        <xsd:restriction base="dms:Text">
          <xsd:maxLength value="255"/>
        </xsd:restriction>
      </xsd:simpleType>
    </xsd:element>
    <xsd:element name="Haklar" ma:index="9" nillable="true" ma:displayName="Haklar" ma:internalName="Haklar">
      <xsd:simpleType>
        <xsd:restriction base="dms:Note">
          <xsd:maxLength value="255"/>
        </xsd:restriction>
      </xsd:simpleType>
    </xsd:element>
    <xsd:element name="Notlar" ma:index="10" nillable="true" ma:displayName="Notlar" ma:internalName="Notlar">
      <xsd:simpleType>
        <xsd:restriction base="dms:Note">
          <xsd:maxLength value="255"/>
        </xsd:restriction>
      </xsd:simpleType>
    </xsd:element>
    <xsd:element name="Özet" ma:index="11" nillable="true" ma:displayName="Özet" ma:internalName="_x00d6_zet">
      <xsd:simpleType>
        <xsd:restriction base="dms:Note">
          <xsd:maxLength value="255"/>
        </xsd:restriction>
      </xsd:simpleType>
    </xsd:element>
    <xsd:element name="Yazar_x0028_lar_x0029_" ma:index="13" nillable="true" ma:displayName="Yazar(lar)" ma:internalName="Yazar_x0028_lar_x0029_">
      <xsd:simpleType>
        <xsd:restriction base="dms:Text">
          <xsd:maxLength value="255"/>
        </xsd:restriction>
      </xsd:simpleType>
    </xsd:element>
    <xsd:element name="Üretim_x0020_Tarihi" ma:index="16" nillable="true" ma:displayName="Üretim Tarihi" ma:format="DateOnly" ma:internalName="_x00dc_retim_x0020_Tarihi">
      <xsd:simpleType>
        <xsd:restriction base="dms:DateTime"/>
      </xsd:simpleType>
    </xsd:element>
    <xsd:element name="Yayın_x0020_Tarihi" ma:index="17" nillable="true" ma:displayName="Yayın Tarihi" ma:format="DateOnly" ma:internalName="Yay_x0131_n_x0020_Tarihi">
      <xsd:simpleType>
        <xsd:restriction base="dms:DateTime"/>
      </xsd:simpleType>
    </xsd:element>
    <xsd:element name="Katkı_x0020_Sağlayıcı" ma:index="18" nillable="true" ma:displayName="Katkı Sağlayıcı" ma:internalName="Katk_x0131__x0020_Sa_x011f_lay_x0131_c_x0131_">
      <xsd:simpleType>
        <xsd:restriction base="dms:Note">
          <xsd:maxLength value="255"/>
        </xsd:restriction>
      </xsd:simpleType>
    </xsd:element>
    <xsd:element name="Saklama_x0020_Süresi" ma:index="21" nillable="true" ma:displayName="Saklama Süresi" ma:default="Sürekli" ma:format="Dropdown" ma:internalName="Saklama_x0020_S_x00fc_resi">
      <xsd:simpleType>
        <xsd:restriction base="dms:Choice">
          <xsd:enumeration value="1-2 Yıl"/>
          <xsd:enumeration value="2-5 Yıl"/>
          <xsd:enumeration value="Sürekli"/>
        </xsd:restriction>
      </xsd:simpleType>
    </xsd:element>
    <xsd:element name="Yayımlanma_x0020_Süresi" ma:index="22" nillable="true" ma:displayName="Yayımlanma Süresi" ma:default="Süresiz" ma:format="Dropdown" ma:internalName="Yay_x0131_mlanma_x0020_S_x00fc_resi" ma:readOnly="false">
      <xsd:simpleType>
        <xsd:restriction base="dms:Choice">
          <xsd:enumeration value="1 Yıl"/>
          <xsd:enumeration value="2 Yıl"/>
          <xsd:enumeration value="3 Yıl"/>
          <xsd:enumeration value="4 Yıl"/>
          <xsd:enumeration value="Süresiz"/>
        </xsd:restriction>
      </xsd:simpleType>
    </xsd:element>
    <xsd:element name="m1b9410175b746e19afaba433939d743" ma:index="24" nillable="true" ma:taxonomy="true" ma:internalName="m1b9410175b746e19afaba433939d743" ma:taxonomyFieldName="Bilgi_x0020_Kayna_x011f__x0131__x0020_T_x00fc_r_x00fc_" ma:displayName="Bilgi Kaynağı Türü" ma:default="" ma:fieldId="{61b94101-75b7-46e1-9afa-ba433939d743}" ma:sspId="b69eeef0-e93f-40c0-b60a-c06a8d8bfa70" ma:termSetId="a0a9488e-0857-4331-81da-3c5f16a4a32c" ma:anchorId="a5141777-c408-42c2-9f29-93015ed86413" ma:open="false" ma:isKeyword="false">
      <xsd:complexType>
        <xsd:sequence>
          <xsd:element ref="pc:Terms" minOccurs="0" maxOccurs="1"/>
        </xsd:sequence>
      </xsd:complexType>
    </xsd:element>
    <xsd:element name="f427eff129824b828b4eea9e5db4665d" ma:index="26" nillable="true" ma:taxonomy="true" ma:internalName="f427eff129824b828b4eea9e5db4665d" ma:taxonomyFieldName="Yay_x0131_n_x0020_Dili0" ma:displayName="Yayın Dili" ma:readOnly="false" ma:default="1;#Türkçe|5aa713b1-185f-4e30-b3be-6699232fa7fa" ma:fieldId="{f427eff1-2982-4b82-8b4e-ea9e5db4665d}" ma:sspId="b69eeef0-e93f-40c0-b60a-c06a8d8bfa70" ma:termSetId="a0a9488e-0857-4331-81da-3c5f16a4a32c" ma:anchorId="cbde4ee1-7791-41dd-b47e-0635c3829b5e" ma:open="false" ma:isKeyword="false">
      <xsd:complexType>
        <xsd:sequence>
          <xsd:element ref="pc:Terms" minOccurs="0" maxOccurs="1"/>
        </xsd:sequence>
      </xsd:complexType>
    </xsd:element>
    <xsd:element name="c7643d549d0c4b43adef0ee1ec3125b3" ma:index="28" nillable="true" ma:taxonomy="true" ma:internalName="c7643d549d0c4b43adef0ee1ec3125b3" ma:taxonomyFieldName="Zaman_x0020_Kapsam_x0131_0" ma:displayName="Zaman Kapsamı" ma:default="" ma:fieldId="{c7643d54-9d0c-4b43-adef-0ee1ec3125b3}" ma:sspId="b69eeef0-e93f-40c0-b60a-c06a8d8bfa70" ma:termSetId="a0a9488e-0857-4331-81da-3c5f16a4a32c" ma:anchorId="db1fa14e-f571-48c6-8a4a-0745fc25aace" ma:open="false" ma:isKeyword="false">
      <xsd:complexType>
        <xsd:sequence>
          <xsd:element ref="pc:Terms" minOccurs="0" maxOccurs="1"/>
        </xsd:sequence>
      </xsd:complexType>
    </xsd:element>
    <xsd:element name="if068ba1132043f7889df5571379abef" ma:index="30" nillable="true" ma:taxonomy="true" ma:internalName="if068ba1132043f7889df5571379abef" ma:taxonomyFieldName="Co_x011f_rafi_x0020_Kapsam" ma:displayName="Coğrafi Kapsam" ma:default="" ma:fieldId="{2f068ba1-1320-43f7-889d-f5571379abef}" ma:sspId="b69eeef0-e93f-40c0-b60a-c06a8d8bfa70" ma:termSetId="a0a9488e-0857-4331-81da-3c5f16a4a32c" ma:anchorId="8005ae45-cb45-4ccd-a9ca-a3c251bb7b97" ma:open="false" ma:isKeyword="false">
      <xsd:complexType>
        <xsd:sequence>
          <xsd:element ref="pc:Terms" minOccurs="0" maxOccurs="1"/>
        </xsd:sequence>
      </xsd:complexType>
    </xsd:element>
    <xsd:element name="a51bc26b6d9b41d98d4ecdf1956758c6" ma:index="32" nillable="true" ma:taxonomy="true" ma:internalName="a51bc26b6d9b41d98d4ecdf1956758c6" ma:taxonomyFieldName="Yay_x0131_n_x0020_Yeri0" ma:displayName="Yayın Yeri" ma:default="" ma:fieldId="{a51bc26b-6d9b-41d9-8d4e-cdf1956758c6}" ma:sspId="b69eeef0-e93f-40c0-b60a-c06a8d8bfa70" ma:termSetId="a0a9488e-0857-4331-81da-3c5f16a4a32c" ma:anchorId="7c78e998-c46e-4bc0-b70a-1f4e34ec4b0f" ma:open="false" ma:isKeyword="false">
      <xsd:complexType>
        <xsd:sequence>
          <xsd:element ref="pc:Terms" minOccurs="0" maxOccurs="1"/>
        </xsd:sequence>
      </xsd:complexType>
    </xsd:element>
    <xsd:element name="i3de6595f2e0456db98e6ba40971b8a1" ma:index="34" nillable="true" ma:taxonomy="true" ma:internalName="i3de6595f2e0456db98e6ba40971b8a1" ma:taxonomyFieldName="Kaynak_x0020_Bi_x00e7_imi0" ma:displayName="Kaynak Biçimi" ma:default="" ma:fieldId="{23de6595-f2e0-456d-b98e-6ba40971b8a1}" ma:sspId="b69eeef0-e93f-40c0-b60a-c06a8d8bfa70" ma:termSetId="a0a9488e-0857-4331-81da-3c5f16a4a32c" ma:anchorId="8e0ce77a-bd4c-4861-abdc-25eb76973e15" ma:open="false" ma:isKeyword="false">
      <xsd:complexType>
        <xsd:sequence>
          <xsd:element ref="pc:Terms" minOccurs="0" maxOccurs="1"/>
        </xsd:sequence>
      </xsd:complexType>
    </xsd:element>
    <xsd:element name="jd2bece0697e41e18d97ab3c62952189" ma:index="36" nillable="true" ma:taxonomy="true" ma:internalName="jd2bece0697e41e18d97ab3c62952189" ma:taxonomyFieldName="Konu_x0020_ve_x0020_Anahtar_x0020_Kelime_x0028_ler_x0029_" ma:displayName="Konu ve Anahtar Kelime(ler)" ma:default="" ma:fieldId="{3d2bece0-697e-41e1-8d97-ab3c62952189}" ma:taxonomyMulti="true" ma:sspId="b69eeef0-e93f-40c0-b60a-c06a8d8bfa70" ma:termSetId="a0a9488e-0857-4331-81da-3c5f16a4a32c" ma:anchorId="cb32e3e1-91c6-40f5-b9b2-57ea24f7c404" ma:open="false" ma:isKeyword="false">
      <xsd:complexType>
        <xsd:sequence>
          <xsd:element ref="pc:Terms" minOccurs="0" maxOccurs="1"/>
        </xsd:sequence>
      </xsd:complexType>
    </xsd:element>
    <xsd:element name="a8ffd43f0bbd461faa42655b731684cc" ma:index="39" nillable="true" ma:taxonomy="true" ma:internalName="a8ffd43f0bbd461faa42655b731684cc" ma:taxonomyFieldName="Yay_x0131_mc_x0131_" ma:displayName="Yayımcı" ma:default="" ma:fieldId="{a8ffd43f-0bbd-461f-aa42-655b731684cc}" ma:sspId="b69eeef0-e93f-40c0-b60a-c06a8d8bfa70" ma:termSetId="a0a9488e-0857-4331-81da-3c5f16a4a32c" ma:anchorId="6a8a67db-48c1-4941-ae2e-a5dafd1f41ad" ma:open="false" ma:isKeyword="false">
      <xsd:complexType>
        <xsd:sequence>
          <xsd:element ref="pc:Terms" minOccurs="0" maxOccurs="1"/>
        </xsd:sequence>
      </xsd:complexType>
    </xsd:element>
    <xsd:element name="TaxCatchAll" ma:index="40" nillable="true" ma:displayName="Taxonomy Catch All Column" ma:hidden="true" ma:list="{134688cd-69b9-4343-9db7-0c1fb5573d0f}" ma:internalName="TaxCatchAll" ma:showField="CatchAllData" ma:web="9e33a9b3-1ebe-4d15-8713-5519a9f5efdc">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134688cd-69b9-4343-9db7-0c1fb5573d0f}" ma:internalName="TaxCatchAllLabel" ma:readOnly="true" ma:showField="CatchAllDataLabel" ma:web="9e33a9b3-1ebe-4d15-8713-5519a9f5e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6" nillable="true" ma:displayName="Kaynak Tanımlayıcısı" ma:description="Çoğunlukla resmi bir tanımlama sistemiyle uyumlu olan bir tanıtıcı dize veya numara" ma:internalName="_Identifi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4eae2-2294-4792-89b1-761a3e2dadb2" elementFormDefault="qualified">
    <xsd:import namespace="http://schemas.microsoft.com/office/2006/documentManagement/types"/>
    <xsd:import namespace="http://schemas.microsoft.com/office/infopath/2007/PartnerControls"/>
    <xsd:element name="_dlc_DocId" ma:index="33" nillable="true" ma:displayName="Belge Kimliği Değeri" ma:description="Bu öğeye atanan belge kimliğinin değeri." ma:internalName="_dlc_DocId" ma:readOnly="true">
      <xsd:simpleType>
        <xsd:restriction base="dms:Text"/>
      </xsd:simpleType>
    </xsd:element>
    <xsd:element name="_dlc_DocIdUrl" ma:index="35"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5190-8F3D-4933-8170-5BDB0095E8D1}">
  <ds:schemaRefs>
    <ds:schemaRef ds:uri="http://schemas.microsoft.com/office/2006/metadata/properties"/>
    <ds:schemaRef ds:uri="http://schemas.microsoft.com/office/infopath/2007/PartnerControls"/>
    <ds:schemaRef ds:uri="9e33a9b3-1ebe-4d15-8713-5519a9f5efdc"/>
    <ds:schemaRef ds:uri="http://schemas.microsoft.com/sharepoint/v3/fields"/>
  </ds:schemaRefs>
</ds:datastoreItem>
</file>

<file path=customXml/itemProps2.xml><?xml version="1.0" encoding="utf-8"?>
<ds:datastoreItem xmlns:ds="http://schemas.openxmlformats.org/officeDocument/2006/customXml" ds:itemID="{C9EB67BF-C603-4870-95A7-7349D995070F}">
  <ds:schemaRefs>
    <ds:schemaRef ds:uri="http://schemas.microsoft.com/sharepoint/v3/contenttype/forms"/>
  </ds:schemaRefs>
</ds:datastoreItem>
</file>

<file path=customXml/itemProps3.xml><?xml version="1.0" encoding="utf-8"?>
<ds:datastoreItem xmlns:ds="http://schemas.openxmlformats.org/officeDocument/2006/customXml" ds:itemID="{CEAAD0BC-3FBF-4DDA-AFB2-3C6255D9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3a9b3-1ebe-4d15-8713-5519a9f5efdc"/>
    <ds:schemaRef ds:uri="http://schemas.microsoft.com/sharepoint/v3/fields"/>
    <ds:schemaRef ds:uri="9374eae2-2294-4792-89b1-761a3e2d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F395D-8C0B-4B6B-8A20-A660188368C4}">
  <ds:schemaRefs>
    <ds:schemaRef ds:uri="http://schemas.microsoft.com/office/2006/metadata/longProperties"/>
  </ds:schemaRefs>
</ds:datastoreItem>
</file>

<file path=customXml/itemProps5.xml><?xml version="1.0" encoding="utf-8"?>
<ds:datastoreItem xmlns:ds="http://schemas.openxmlformats.org/officeDocument/2006/customXml" ds:itemID="{CA3CED13-D176-446D-B910-0EBE1A10934F}">
  <ds:schemaRefs>
    <ds:schemaRef ds:uri="http://schemas.microsoft.com/sharepoint/events"/>
  </ds:schemaRefs>
</ds:datastoreItem>
</file>

<file path=customXml/itemProps6.xml><?xml version="1.0" encoding="utf-8"?>
<ds:datastoreItem xmlns:ds="http://schemas.openxmlformats.org/officeDocument/2006/customXml" ds:itemID="{FB03BAF9-CD0B-4C01-B93C-FBB154B2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69</Pages>
  <Words>21686</Words>
  <Characters>123614</Characters>
  <Application>Microsoft Office Word</Application>
  <DocSecurity>0</DocSecurity>
  <Lines>1030</Lines>
  <Paragraphs>290</Paragraphs>
  <ScaleCrop>false</ScaleCrop>
  <HeadingPairs>
    <vt:vector size="2" baseType="variant">
      <vt:variant>
        <vt:lpstr>Konu Başlığı</vt:lpstr>
      </vt:variant>
      <vt:variant>
        <vt:i4>1</vt:i4>
      </vt:variant>
    </vt:vector>
  </HeadingPairs>
  <TitlesOfParts>
    <vt:vector size="1" baseType="lpstr">
      <vt:lpstr>EK-4</vt:lpstr>
    </vt:vector>
  </TitlesOfParts>
  <Company/>
  <LinksUpToDate>false</LinksUpToDate>
  <CharactersWithSpaces>145010</CharactersWithSpaces>
  <SharedDoc>false</SharedDoc>
  <HLinks>
    <vt:vector size="258" baseType="variant">
      <vt:variant>
        <vt:i4>1376281</vt:i4>
      </vt:variant>
      <vt:variant>
        <vt:i4>261</vt:i4>
      </vt:variant>
      <vt:variant>
        <vt:i4>0</vt:i4>
      </vt:variant>
      <vt:variant>
        <vt:i4>5</vt:i4>
      </vt:variant>
      <vt:variant>
        <vt:lpwstr>http://www.dpt.gov.tr/kamuyat/2007/2007-2009-Ekler-1-9.doc</vt:lpwstr>
      </vt:variant>
      <vt:variant>
        <vt:lpwstr>Ek2</vt:lpwstr>
      </vt:variant>
      <vt:variant>
        <vt:i4>1310781</vt:i4>
      </vt:variant>
      <vt:variant>
        <vt:i4>251</vt:i4>
      </vt:variant>
      <vt:variant>
        <vt:i4>0</vt:i4>
      </vt:variant>
      <vt:variant>
        <vt:i4>5</vt:i4>
      </vt:variant>
      <vt:variant>
        <vt:lpwstr/>
      </vt:variant>
      <vt:variant>
        <vt:lpwstr>_Toc13961640</vt:lpwstr>
      </vt:variant>
      <vt:variant>
        <vt:i4>1900602</vt:i4>
      </vt:variant>
      <vt:variant>
        <vt:i4>245</vt:i4>
      </vt:variant>
      <vt:variant>
        <vt:i4>0</vt:i4>
      </vt:variant>
      <vt:variant>
        <vt:i4>5</vt:i4>
      </vt:variant>
      <vt:variant>
        <vt:lpwstr/>
      </vt:variant>
      <vt:variant>
        <vt:lpwstr>_Toc13961639</vt:lpwstr>
      </vt:variant>
      <vt:variant>
        <vt:i4>1835066</vt:i4>
      </vt:variant>
      <vt:variant>
        <vt:i4>239</vt:i4>
      </vt:variant>
      <vt:variant>
        <vt:i4>0</vt:i4>
      </vt:variant>
      <vt:variant>
        <vt:i4>5</vt:i4>
      </vt:variant>
      <vt:variant>
        <vt:lpwstr/>
      </vt:variant>
      <vt:variant>
        <vt:lpwstr>_Toc13961638</vt:lpwstr>
      </vt:variant>
      <vt:variant>
        <vt:i4>1638455</vt:i4>
      </vt:variant>
      <vt:variant>
        <vt:i4>230</vt:i4>
      </vt:variant>
      <vt:variant>
        <vt:i4>0</vt:i4>
      </vt:variant>
      <vt:variant>
        <vt:i4>5</vt:i4>
      </vt:variant>
      <vt:variant>
        <vt:lpwstr/>
      </vt:variant>
      <vt:variant>
        <vt:lpwstr>_Toc14711803</vt:lpwstr>
      </vt:variant>
      <vt:variant>
        <vt:i4>1572919</vt:i4>
      </vt:variant>
      <vt:variant>
        <vt:i4>224</vt:i4>
      </vt:variant>
      <vt:variant>
        <vt:i4>0</vt:i4>
      </vt:variant>
      <vt:variant>
        <vt:i4>5</vt:i4>
      </vt:variant>
      <vt:variant>
        <vt:lpwstr/>
      </vt:variant>
      <vt:variant>
        <vt:lpwstr>_Toc14711802</vt:lpwstr>
      </vt:variant>
      <vt:variant>
        <vt:i4>1769527</vt:i4>
      </vt:variant>
      <vt:variant>
        <vt:i4>218</vt:i4>
      </vt:variant>
      <vt:variant>
        <vt:i4>0</vt:i4>
      </vt:variant>
      <vt:variant>
        <vt:i4>5</vt:i4>
      </vt:variant>
      <vt:variant>
        <vt:lpwstr/>
      </vt:variant>
      <vt:variant>
        <vt:lpwstr>_Toc14711801</vt:lpwstr>
      </vt:variant>
      <vt:variant>
        <vt:i4>1703991</vt:i4>
      </vt:variant>
      <vt:variant>
        <vt:i4>212</vt:i4>
      </vt:variant>
      <vt:variant>
        <vt:i4>0</vt:i4>
      </vt:variant>
      <vt:variant>
        <vt:i4>5</vt:i4>
      </vt:variant>
      <vt:variant>
        <vt:lpwstr/>
      </vt:variant>
      <vt:variant>
        <vt:lpwstr>_Toc14711800</vt:lpwstr>
      </vt:variant>
      <vt:variant>
        <vt:i4>1835070</vt:i4>
      </vt:variant>
      <vt:variant>
        <vt:i4>206</vt:i4>
      </vt:variant>
      <vt:variant>
        <vt:i4>0</vt:i4>
      </vt:variant>
      <vt:variant>
        <vt:i4>5</vt:i4>
      </vt:variant>
      <vt:variant>
        <vt:lpwstr/>
      </vt:variant>
      <vt:variant>
        <vt:lpwstr>_Toc14711799</vt:lpwstr>
      </vt:variant>
      <vt:variant>
        <vt:i4>1900606</vt:i4>
      </vt:variant>
      <vt:variant>
        <vt:i4>200</vt:i4>
      </vt:variant>
      <vt:variant>
        <vt:i4>0</vt:i4>
      </vt:variant>
      <vt:variant>
        <vt:i4>5</vt:i4>
      </vt:variant>
      <vt:variant>
        <vt:lpwstr/>
      </vt:variant>
      <vt:variant>
        <vt:lpwstr>_Toc14711798</vt:lpwstr>
      </vt:variant>
      <vt:variant>
        <vt:i4>1245246</vt:i4>
      </vt:variant>
      <vt:variant>
        <vt:i4>194</vt:i4>
      </vt:variant>
      <vt:variant>
        <vt:i4>0</vt:i4>
      </vt:variant>
      <vt:variant>
        <vt:i4>5</vt:i4>
      </vt:variant>
      <vt:variant>
        <vt:lpwstr/>
      </vt:variant>
      <vt:variant>
        <vt:lpwstr>_Toc14711796</vt:lpwstr>
      </vt:variant>
      <vt:variant>
        <vt:i4>1048638</vt:i4>
      </vt:variant>
      <vt:variant>
        <vt:i4>188</vt:i4>
      </vt:variant>
      <vt:variant>
        <vt:i4>0</vt:i4>
      </vt:variant>
      <vt:variant>
        <vt:i4>5</vt:i4>
      </vt:variant>
      <vt:variant>
        <vt:lpwstr/>
      </vt:variant>
      <vt:variant>
        <vt:lpwstr>_Toc14711795</vt:lpwstr>
      </vt:variant>
      <vt:variant>
        <vt:i4>1114174</vt:i4>
      </vt:variant>
      <vt:variant>
        <vt:i4>182</vt:i4>
      </vt:variant>
      <vt:variant>
        <vt:i4>0</vt:i4>
      </vt:variant>
      <vt:variant>
        <vt:i4>5</vt:i4>
      </vt:variant>
      <vt:variant>
        <vt:lpwstr/>
      </vt:variant>
      <vt:variant>
        <vt:lpwstr>_Toc14711794</vt:lpwstr>
      </vt:variant>
      <vt:variant>
        <vt:i4>1441854</vt:i4>
      </vt:variant>
      <vt:variant>
        <vt:i4>176</vt:i4>
      </vt:variant>
      <vt:variant>
        <vt:i4>0</vt:i4>
      </vt:variant>
      <vt:variant>
        <vt:i4>5</vt:i4>
      </vt:variant>
      <vt:variant>
        <vt:lpwstr/>
      </vt:variant>
      <vt:variant>
        <vt:lpwstr>_Toc14711793</vt:lpwstr>
      </vt:variant>
      <vt:variant>
        <vt:i4>1310782</vt:i4>
      </vt:variant>
      <vt:variant>
        <vt:i4>170</vt:i4>
      </vt:variant>
      <vt:variant>
        <vt:i4>0</vt:i4>
      </vt:variant>
      <vt:variant>
        <vt:i4>5</vt:i4>
      </vt:variant>
      <vt:variant>
        <vt:lpwstr/>
      </vt:variant>
      <vt:variant>
        <vt:lpwstr>_Toc14711791</vt:lpwstr>
      </vt:variant>
      <vt:variant>
        <vt:i4>1376318</vt:i4>
      </vt:variant>
      <vt:variant>
        <vt:i4>164</vt:i4>
      </vt:variant>
      <vt:variant>
        <vt:i4>0</vt:i4>
      </vt:variant>
      <vt:variant>
        <vt:i4>5</vt:i4>
      </vt:variant>
      <vt:variant>
        <vt:lpwstr/>
      </vt:variant>
      <vt:variant>
        <vt:lpwstr>_Toc14711790</vt:lpwstr>
      </vt:variant>
      <vt:variant>
        <vt:i4>1835071</vt:i4>
      </vt:variant>
      <vt:variant>
        <vt:i4>158</vt:i4>
      </vt:variant>
      <vt:variant>
        <vt:i4>0</vt:i4>
      </vt:variant>
      <vt:variant>
        <vt:i4>5</vt:i4>
      </vt:variant>
      <vt:variant>
        <vt:lpwstr/>
      </vt:variant>
      <vt:variant>
        <vt:lpwstr>_Toc14711789</vt:lpwstr>
      </vt:variant>
      <vt:variant>
        <vt:i4>1900607</vt:i4>
      </vt:variant>
      <vt:variant>
        <vt:i4>152</vt:i4>
      </vt:variant>
      <vt:variant>
        <vt:i4>0</vt:i4>
      </vt:variant>
      <vt:variant>
        <vt:i4>5</vt:i4>
      </vt:variant>
      <vt:variant>
        <vt:lpwstr/>
      </vt:variant>
      <vt:variant>
        <vt:lpwstr>_Toc14711788</vt:lpwstr>
      </vt:variant>
      <vt:variant>
        <vt:i4>1179711</vt:i4>
      </vt:variant>
      <vt:variant>
        <vt:i4>146</vt:i4>
      </vt:variant>
      <vt:variant>
        <vt:i4>0</vt:i4>
      </vt:variant>
      <vt:variant>
        <vt:i4>5</vt:i4>
      </vt:variant>
      <vt:variant>
        <vt:lpwstr/>
      </vt:variant>
      <vt:variant>
        <vt:lpwstr>_Toc14711787</vt:lpwstr>
      </vt:variant>
      <vt:variant>
        <vt:i4>1114175</vt:i4>
      </vt:variant>
      <vt:variant>
        <vt:i4>140</vt:i4>
      </vt:variant>
      <vt:variant>
        <vt:i4>0</vt:i4>
      </vt:variant>
      <vt:variant>
        <vt:i4>5</vt:i4>
      </vt:variant>
      <vt:variant>
        <vt:lpwstr/>
      </vt:variant>
      <vt:variant>
        <vt:lpwstr>_Toc14711784</vt:lpwstr>
      </vt:variant>
      <vt:variant>
        <vt:i4>1441855</vt:i4>
      </vt:variant>
      <vt:variant>
        <vt:i4>134</vt:i4>
      </vt:variant>
      <vt:variant>
        <vt:i4>0</vt:i4>
      </vt:variant>
      <vt:variant>
        <vt:i4>5</vt:i4>
      </vt:variant>
      <vt:variant>
        <vt:lpwstr/>
      </vt:variant>
      <vt:variant>
        <vt:lpwstr>_Toc14711783</vt:lpwstr>
      </vt:variant>
      <vt:variant>
        <vt:i4>1507391</vt:i4>
      </vt:variant>
      <vt:variant>
        <vt:i4>128</vt:i4>
      </vt:variant>
      <vt:variant>
        <vt:i4>0</vt:i4>
      </vt:variant>
      <vt:variant>
        <vt:i4>5</vt:i4>
      </vt:variant>
      <vt:variant>
        <vt:lpwstr/>
      </vt:variant>
      <vt:variant>
        <vt:lpwstr>_Toc14711782</vt:lpwstr>
      </vt:variant>
      <vt:variant>
        <vt:i4>1310783</vt:i4>
      </vt:variant>
      <vt:variant>
        <vt:i4>122</vt:i4>
      </vt:variant>
      <vt:variant>
        <vt:i4>0</vt:i4>
      </vt:variant>
      <vt:variant>
        <vt:i4>5</vt:i4>
      </vt:variant>
      <vt:variant>
        <vt:lpwstr/>
      </vt:variant>
      <vt:variant>
        <vt:lpwstr>_Toc14711781</vt:lpwstr>
      </vt:variant>
      <vt:variant>
        <vt:i4>1376319</vt:i4>
      </vt:variant>
      <vt:variant>
        <vt:i4>116</vt:i4>
      </vt:variant>
      <vt:variant>
        <vt:i4>0</vt:i4>
      </vt:variant>
      <vt:variant>
        <vt:i4>5</vt:i4>
      </vt:variant>
      <vt:variant>
        <vt:lpwstr/>
      </vt:variant>
      <vt:variant>
        <vt:lpwstr>_Toc14711780</vt:lpwstr>
      </vt:variant>
      <vt:variant>
        <vt:i4>1835056</vt:i4>
      </vt:variant>
      <vt:variant>
        <vt:i4>110</vt:i4>
      </vt:variant>
      <vt:variant>
        <vt:i4>0</vt:i4>
      </vt:variant>
      <vt:variant>
        <vt:i4>5</vt:i4>
      </vt:variant>
      <vt:variant>
        <vt:lpwstr/>
      </vt:variant>
      <vt:variant>
        <vt:lpwstr>_Toc14711779</vt:lpwstr>
      </vt:variant>
      <vt:variant>
        <vt:i4>1900592</vt:i4>
      </vt:variant>
      <vt:variant>
        <vt:i4>104</vt:i4>
      </vt:variant>
      <vt:variant>
        <vt:i4>0</vt:i4>
      </vt:variant>
      <vt:variant>
        <vt:i4>5</vt:i4>
      </vt:variant>
      <vt:variant>
        <vt:lpwstr/>
      </vt:variant>
      <vt:variant>
        <vt:lpwstr>_Toc14711778</vt:lpwstr>
      </vt:variant>
      <vt:variant>
        <vt:i4>1179696</vt:i4>
      </vt:variant>
      <vt:variant>
        <vt:i4>98</vt:i4>
      </vt:variant>
      <vt:variant>
        <vt:i4>0</vt:i4>
      </vt:variant>
      <vt:variant>
        <vt:i4>5</vt:i4>
      </vt:variant>
      <vt:variant>
        <vt:lpwstr/>
      </vt:variant>
      <vt:variant>
        <vt:lpwstr>_Toc14711777</vt:lpwstr>
      </vt:variant>
      <vt:variant>
        <vt:i4>1245232</vt:i4>
      </vt:variant>
      <vt:variant>
        <vt:i4>92</vt:i4>
      </vt:variant>
      <vt:variant>
        <vt:i4>0</vt:i4>
      </vt:variant>
      <vt:variant>
        <vt:i4>5</vt:i4>
      </vt:variant>
      <vt:variant>
        <vt:lpwstr/>
      </vt:variant>
      <vt:variant>
        <vt:lpwstr>_Toc14711776</vt:lpwstr>
      </vt:variant>
      <vt:variant>
        <vt:i4>1048624</vt:i4>
      </vt:variant>
      <vt:variant>
        <vt:i4>86</vt:i4>
      </vt:variant>
      <vt:variant>
        <vt:i4>0</vt:i4>
      </vt:variant>
      <vt:variant>
        <vt:i4>5</vt:i4>
      </vt:variant>
      <vt:variant>
        <vt:lpwstr/>
      </vt:variant>
      <vt:variant>
        <vt:lpwstr>_Toc14711775</vt:lpwstr>
      </vt:variant>
      <vt:variant>
        <vt:i4>1114160</vt:i4>
      </vt:variant>
      <vt:variant>
        <vt:i4>80</vt:i4>
      </vt:variant>
      <vt:variant>
        <vt:i4>0</vt:i4>
      </vt:variant>
      <vt:variant>
        <vt:i4>5</vt:i4>
      </vt:variant>
      <vt:variant>
        <vt:lpwstr/>
      </vt:variant>
      <vt:variant>
        <vt:lpwstr>_Toc14711774</vt:lpwstr>
      </vt:variant>
      <vt:variant>
        <vt:i4>1441840</vt:i4>
      </vt:variant>
      <vt:variant>
        <vt:i4>74</vt:i4>
      </vt:variant>
      <vt:variant>
        <vt:i4>0</vt:i4>
      </vt:variant>
      <vt:variant>
        <vt:i4>5</vt:i4>
      </vt:variant>
      <vt:variant>
        <vt:lpwstr/>
      </vt:variant>
      <vt:variant>
        <vt:lpwstr>_Toc14711773</vt:lpwstr>
      </vt:variant>
      <vt:variant>
        <vt:i4>1507376</vt:i4>
      </vt:variant>
      <vt:variant>
        <vt:i4>68</vt:i4>
      </vt:variant>
      <vt:variant>
        <vt:i4>0</vt:i4>
      </vt:variant>
      <vt:variant>
        <vt:i4>5</vt:i4>
      </vt:variant>
      <vt:variant>
        <vt:lpwstr/>
      </vt:variant>
      <vt:variant>
        <vt:lpwstr>_Toc14711772</vt:lpwstr>
      </vt:variant>
      <vt:variant>
        <vt:i4>1310768</vt:i4>
      </vt:variant>
      <vt:variant>
        <vt:i4>62</vt:i4>
      </vt:variant>
      <vt:variant>
        <vt:i4>0</vt:i4>
      </vt:variant>
      <vt:variant>
        <vt:i4>5</vt:i4>
      </vt:variant>
      <vt:variant>
        <vt:lpwstr/>
      </vt:variant>
      <vt:variant>
        <vt:lpwstr>_Toc14711771</vt:lpwstr>
      </vt:variant>
      <vt:variant>
        <vt:i4>1376304</vt:i4>
      </vt:variant>
      <vt:variant>
        <vt:i4>56</vt:i4>
      </vt:variant>
      <vt:variant>
        <vt:i4>0</vt:i4>
      </vt:variant>
      <vt:variant>
        <vt:i4>5</vt:i4>
      </vt:variant>
      <vt:variant>
        <vt:lpwstr/>
      </vt:variant>
      <vt:variant>
        <vt:lpwstr>_Toc14711770</vt:lpwstr>
      </vt:variant>
      <vt:variant>
        <vt:i4>1835057</vt:i4>
      </vt:variant>
      <vt:variant>
        <vt:i4>50</vt:i4>
      </vt:variant>
      <vt:variant>
        <vt:i4>0</vt:i4>
      </vt:variant>
      <vt:variant>
        <vt:i4>5</vt:i4>
      </vt:variant>
      <vt:variant>
        <vt:lpwstr/>
      </vt:variant>
      <vt:variant>
        <vt:lpwstr>_Toc14711769</vt:lpwstr>
      </vt:variant>
      <vt:variant>
        <vt:i4>1900593</vt:i4>
      </vt:variant>
      <vt:variant>
        <vt:i4>44</vt:i4>
      </vt:variant>
      <vt:variant>
        <vt:i4>0</vt:i4>
      </vt:variant>
      <vt:variant>
        <vt:i4>5</vt:i4>
      </vt:variant>
      <vt:variant>
        <vt:lpwstr/>
      </vt:variant>
      <vt:variant>
        <vt:lpwstr>_Toc14711768</vt:lpwstr>
      </vt:variant>
      <vt:variant>
        <vt:i4>1179697</vt:i4>
      </vt:variant>
      <vt:variant>
        <vt:i4>38</vt:i4>
      </vt:variant>
      <vt:variant>
        <vt:i4>0</vt:i4>
      </vt:variant>
      <vt:variant>
        <vt:i4>5</vt:i4>
      </vt:variant>
      <vt:variant>
        <vt:lpwstr/>
      </vt:variant>
      <vt:variant>
        <vt:lpwstr>_Toc14711767</vt:lpwstr>
      </vt:variant>
      <vt:variant>
        <vt:i4>1245233</vt:i4>
      </vt:variant>
      <vt:variant>
        <vt:i4>32</vt:i4>
      </vt:variant>
      <vt:variant>
        <vt:i4>0</vt:i4>
      </vt:variant>
      <vt:variant>
        <vt:i4>5</vt:i4>
      </vt:variant>
      <vt:variant>
        <vt:lpwstr/>
      </vt:variant>
      <vt:variant>
        <vt:lpwstr>_Toc14711766</vt:lpwstr>
      </vt:variant>
      <vt:variant>
        <vt:i4>1048625</vt:i4>
      </vt:variant>
      <vt:variant>
        <vt:i4>26</vt:i4>
      </vt:variant>
      <vt:variant>
        <vt:i4>0</vt:i4>
      </vt:variant>
      <vt:variant>
        <vt:i4>5</vt:i4>
      </vt:variant>
      <vt:variant>
        <vt:lpwstr/>
      </vt:variant>
      <vt:variant>
        <vt:lpwstr>_Toc14711765</vt:lpwstr>
      </vt:variant>
      <vt:variant>
        <vt:i4>1114161</vt:i4>
      </vt:variant>
      <vt:variant>
        <vt:i4>20</vt:i4>
      </vt:variant>
      <vt:variant>
        <vt:i4>0</vt:i4>
      </vt:variant>
      <vt:variant>
        <vt:i4>5</vt:i4>
      </vt:variant>
      <vt:variant>
        <vt:lpwstr/>
      </vt:variant>
      <vt:variant>
        <vt:lpwstr>_Toc14711764</vt:lpwstr>
      </vt:variant>
      <vt:variant>
        <vt:i4>1441841</vt:i4>
      </vt:variant>
      <vt:variant>
        <vt:i4>14</vt:i4>
      </vt:variant>
      <vt:variant>
        <vt:i4>0</vt:i4>
      </vt:variant>
      <vt:variant>
        <vt:i4>5</vt:i4>
      </vt:variant>
      <vt:variant>
        <vt:lpwstr/>
      </vt:variant>
      <vt:variant>
        <vt:lpwstr>_Toc14711763</vt:lpwstr>
      </vt:variant>
      <vt:variant>
        <vt:i4>1507377</vt:i4>
      </vt:variant>
      <vt:variant>
        <vt:i4>8</vt:i4>
      </vt:variant>
      <vt:variant>
        <vt:i4>0</vt:i4>
      </vt:variant>
      <vt:variant>
        <vt:i4>5</vt:i4>
      </vt:variant>
      <vt:variant>
        <vt:lpwstr/>
      </vt:variant>
      <vt:variant>
        <vt:lpwstr>_Toc14711762</vt:lpwstr>
      </vt:variant>
      <vt:variant>
        <vt:i4>1310769</vt:i4>
      </vt:variant>
      <vt:variant>
        <vt:i4>2</vt:i4>
      </vt:variant>
      <vt:variant>
        <vt:i4>0</vt:i4>
      </vt:variant>
      <vt:variant>
        <vt:i4>5</vt:i4>
      </vt:variant>
      <vt:variant>
        <vt:lpwstr/>
      </vt:variant>
      <vt:variant>
        <vt:lpwstr>_Toc14711761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dc:title>
  <dc:subject/>
  <dc:creator>Yılmaz ILGIN</dc:creator>
  <cp:keywords/>
  <cp:lastModifiedBy>Orhun AKBULUT</cp:lastModifiedBy>
  <cp:revision>15</cp:revision>
  <cp:lastPrinted>2019-07-26T16:51:00Z</cp:lastPrinted>
  <dcterms:created xsi:type="dcterms:W3CDTF">2019-07-26T15:05:00Z</dcterms:created>
  <dcterms:modified xsi:type="dcterms:W3CDTF">2019-07-26T16:51:00Z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y_x0131_n_x0020_Dili0">
    <vt:lpwstr>1;#Türkçe|5aa713b1-185f-4e30-b3be-6699232fa7fa</vt:lpwstr>
  </property>
  <property fmtid="{D5CDD505-2E9C-101B-9397-08002B2CF9AE}" pid="3" name="Konu_x0020_ve_x0020_Anahtar_x0020_Kelime_x0028_ler_x0029_">
    <vt:lpwstr/>
  </property>
  <property fmtid="{D5CDD505-2E9C-101B-9397-08002B2CF9AE}" pid="4" name="_dlc_DocId">
    <vt:lpwstr>U35EPN4U6SKS-10-108836</vt:lpwstr>
  </property>
  <property fmtid="{D5CDD505-2E9C-101B-9397-08002B2CF9AE}" pid="5" name="_dlc_DocIdItemGuid">
    <vt:lpwstr>a87ba84b-c0e7-41be-87d9-7f63f530e04b</vt:lpwstr>
  </property>
  <property fmtid="{D5CDD505-2E9C-101B-9397-08002B2CF9AE}" pid="6" name="_dlc_DocIdUrl">
    <vt:lpwstr>https://sbbnet.sbb.gov.tr/_layouts/DocIdRedir.aspx?ID=U35EPN4U6SKS-10-108836, U35EPN4U6SKS-10-108836</vt:lpwstr>
  </property>
</Properties>
</file>